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852334156"/>
        <w:docPartObj>
          <w:docPartGallery w:val="Cover Pages"/>
          <w:docPartUnique/>
        </w:docPartObj>
      </w:sdtPr>
      <w:sdtEndPr/>
      <w:sdtContent>
        <w:p w:rsidR="0062220F" w:rsidRPr="006C2B2D" w:rsidRDefault="007255B8">
          <w:r>
            <w:rPr>
              <w:noProof/>
              <w:lang w:eastAsia="en-AU"/>
            </w:rPr>
            <w:drawing>
              <wp:anchor distT="0" distB="0" distL="114300" distR="114300" simplePos="0" relativeHeight="251664384" behindDoc="0" locked="0" layoutInCell="1" allowOverlap="1">
                <wp:simplePos x="0" y="0"/>
                <wp:positionH relativeFrom="margin">
                  <wp:posOffset>-733425</wp:posOffset>
                </wp:positionH>
                <wp:positionV relativeFrom="margin">
                  <wp:posOffset>-723900</wp:posOffset>
                </wp:positionV>
                <wp:extent cx="7236460" cy="10229850"/>
                <wp:effectExtent l="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_draft_cover.jpg"/>
                        <pic:cNvPicPr/>
                      </pic:nvPicPr>
                      <pic:blipFill>
                        <a:blip r:embed="rId9">
                          <a:extLst>
                            <a:ext uri="{28A0092B-C50C-407E-A947-70E740481C1C}">
                              <a14:useLocalDpi xmlns:a14="http://schemas.microsoft.com/office/drawing/2010/main" val="0"/>
                            </a:ext>
                          </a:extLst>
                        </a:blip>
                        <a:stretch>
                          <a:fillRect/>
                        </a:stretch>
                      </pic:blipFill>
                      <pic:spPr>
                        <a:xfrm>
                          <a:off x="0" y="0"/>
                          <a:ext cx="7236460" cy="10229850"/>
                        </a:xfrm>
                        <a:prstGeom prst="rect">
                          <a:avLst/>
                        </a:prstGeom>
                      </pic:spPr>
                    </pic:pic>
                  </a:graphicData>
                </a:graphic>
                <wp14:sizeRelH relativeFrom="margin">
                  <wp14:pctWidth>0</wp14:pctWidth>
                </wp14:sizeRelH>
                <wp14:sizeRelV relativeFrom="margin">
                  <wp14:pctHeight>0</wp14:pctHeight>
                </wp14:sizeRelV>
              </wp:anchor>
            </w:drawing>
          </w:r>
        </w:p>
        <w:p w:rsidR="0062220F" w:rsidRPr="006C2B2D" w:rsidRDefault="00D14667">
          <w:r>
            <w:rPr>
              <w:noProof/>
              <w:lang w:eastAsia="en-AU"/>
            </w:rPr>
            <w:lastRenderedPageBreak/>
            <w:drawing>
              <wp:anchor distT="0" distB="0" distL="114300" distR="114300" simplePos="0" relativeHeight="251663360" behindDoc="0" locked="0" layoutInCell="1" allowOverlap="1" wp14:anchorId="7D0A90C2" wp14:editId="19606F6B">
                <wp:simplePos x="0" y="0"/>
                <wp:positionH relativeFrom="column">
                  <wp:posOffset>6898640</wp:posOffset>
                </wp:positionH>
                <wp:positionV relativeFrom="paragraph">
                  <wp:posOffset>2874645</wp:posOffset>
                </wp:positionV>
                <wp:extent cx="1804972" cy="153924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ndex.jpg"/>
                        <pic:cNvPicPr/>
                      </pic:nvPicPr>
                      <pic:blipFill>
                        <a:blip r:embed="rId10">
                          <a:extLst>
                            <a:ext uri="{28A0092B-C50C-407E-A947-70E740481C1C}">
                              <a14:useLocalDpi xmlns:a14="http://schemas.microsoft.com/office/drawing/2010/main" val="0"/>
                            </a:ext>
                          </a:extLst>
                        </a:blip>
                        <a:stretch>
                          <a:fillRect/>
                        </a:stretch>
                      </pic:blipFill>
                      <pic:spPr>
                        <a:xfrm>
                          <a:off x="0" y="0"/>
                          <a:ext cx="1818065" cy="1550406"/>
                        </a:xfrm>
                        <a:prstGeom prst="rect">
                          <a:avLst/>
                        </a:prstGeom>
                      </pic:spPr>
                    </pic:pic>
                  </a:graphicData>
                </a:graphic>
                <wp14:sizeRelH relativeFrom="margin">
                  <wp14:pctWidth>0</wp14:pctWidth>
                </wp14:sizeRelH>
                <wp14:sizeRelV relativeFrom="margin">
                  <wp14:pctHeight>0</wp14:pctHeight>
                </wp14:sizeRelV>
              </wp:anchor>
            </w:drawing>
          </w:r>
        </w:p>
      </w:sdtContent>
    </w:sdt>
    <w:sdt>
      <w:sdtPr>
        <w:rPr>
          <w:rFonts w:ascii="Arial" w:eastAsiaTheme="minorHAnsi" w:hAnsi="Arial" w:cstheme="minorBidi"/>
          <w:b w:val="0"/>
          <w:bCs w:val="0"/>
          <w:color w:val="auto"/>
          <w:sz w:val="22"/>
          <w:szCs w:val="22"/>
          <w:lang w:val="en-AU" w:eastAsia="en-US"/>
        </w:rPr>
        <w:id w:val="-1813314851"/>
        <w:docPartObj>
          <w:docPartGallery w:val="Table of Contents"/>
          <w:docPartUnique/>
        </w:docPartObj>
      </w:sdtPr>
      <w:sdtEndPr>
        <w:rPr>
          <w:noProof/>
        </w:rPr>
      </w:sdtEndPr>
      <w:sdtContent>
        <w:p w:rsidR="00057CFF" w:rsidRDefault="00057CFF">
          <w:pPr>
            <w:pStyle w:val="TOCHeading"/>
          </w:pPr>
          <w:r>
            <w:t>Contents</w:t>
          </w:r>
        </w:p>
        <w:p w:rsidR="00C80035" w:rsidRDefault="00057CFF">
          <w:pPr>
            <w:pStyle w:val="TOC1"/>
            <w:tabs>
              <w:tab w:val="right" w:leader="dot" w:pos="9016"/>
            </w:tabs>
            <w:rPr>
              <w:rFonts w:asciiTheme="minorHAnsi" w:eastAsiaTheme="minorEastAsia" w:hAnsiTheme="minorHAnsi"/>
              <w:noProof/>
              <w:lang w:eastAsia="en-AU"/>
            </w:rPr>
          </w:pPr>
          <w:r>
            <w:fldChar w:fldCharType="begin"/>
          </w:r>
          <w:r>
            <w:instrText xml:space="preserve"> TOC \o "1-3" \h \z \u </w:instrText>
          </w:r>
          <w:r>
            <w:fldChar w:fldCharType="separate"/>
          </w:r>
          <w:hyperlink w:anchor="_Toc394498513" w:history="1">
            <w:r w:rsidR="00C80035" w:rsidRPr="00434597">
              <w:rPr>
                <w:rStyle w:val="Hyperlink"/>
                <w:noProof/>
              </w:rPr>
              <w:t>MAYOR’S WELCOME</w:t>
            </w:r>
            <w:r w:rsidR="00C80035">
              <w:rPr>
                <w:noProof/>
                <w:webHidden/>
              </w:rPr>
              <w:tab/>
            </w:r>
            <w:r w:rsidR="00C80035">
              <w:rPr>
                <w:noProof/>
                <w:webHidden/>
              </w:rPr>
              <w:fldChar w:fldCharType="begin"/>
            </w:r>
            <w:r w:rsidR="00C80035">
              <w:rPr>
                <w:noProof/>
                <w:webHidden/>
              </w:rPr>
              <w:instrText xml:space="preserve"> PAGEREF _Toc394498513 \h </w:instrText>
            </w:r>
            <w:r w:rsidR="00C80035">
              <w:rPr>
                <w:noProof/>
                <w:webHidden/>
              </w:rPr>
            </w:r>
            <w:r w:rsidR="00C80035">
              <w:rPr>
                <w:noProof/>
                <w:webHidden/>
              </w:rPr>
              <w:fldChar w:fldCharType="separate"/>
            </w:r>
            <w:r w:rsidR="00AB4581">
              <w:rPr>
                <w:noProof/>
                <w:webHidden/>
              </w:rPr>
              <w:t>3</w:t>
            </w:r>
            <w:r w:rsidR="00C80035">
              <w:rPr>
                <w:noProof/>
                <w:webHidden/>
              </w:rPr>
              <w:fldChar w:fldCharType="end"/>
            </w:r>
          </w:hyperlink>
        </w:p>
        <w:p w:rsidR="00C80035" w:rsidRDefault="00AB4581">
          <w:pPr>
            <w:pStyle w:val="TOC1"/>
            <w:tabs>
              <w:tab w:val="right" w:leader="dot" w:pos="9016"/>
            </w:tabs>
            <w:rPr>
              <w:rFonts w:asciiTheme="minorHAnsi" w:eastAsiaTheme="minorEastAsia" w:hAnsiTheme="minorHAnsi"/>
              <w:noProof/>
              <w:lang w:eastAsia="en-AU"/>
            </w:rPr>
          </w:pPr>
          <w:hyperlink w:anchor="_Toc394498514" w:history="1">
            <w:r w:rsidR="00C80035" w:rsidRPr="00434597">
              <w:rPr>
                <w:rStyle w:val="Hyperlink"/>
                <w:noProof/>
              </w:rPr>
              <w:t>WURUNDJERI WELCOME BY UNCLE COLIN HUNTER JNR</w:t>
            </w:r>
            <w:r w:rsidR="00C80035">
              <w:rPr>
                <w:noProof/>
                <w:webHidden/>
              </w:rPr>
              <w:tab/>
            </w:r>
            <w:r w:rsidR="00C80035">
              <w:rPr>
                <w:noProof/>
                <w:webHidden/>
              </w:rPr>
              <w:fldChar w:fldCharType="begin"/>
            </w:r>
            <w:r w:rsidR="00C80035">
              <w:rPr>
                <w:noProof/>
                <w:webHidden/>
              </w:rPr>
              <w:instrText xml:space="preserve"> PAGEREF _Toc394498514 \h </w:instrText>
            </w:r>
            <w:r w:rsidR="00C80035">
              <w:rPr>
                <w:noProof/>
                <w:webHidden/>
              </w:rPr>
            </w:r>
            <w:r w:rsidR="00C80035">
              <w:rPr>
                <w:noProof/>
                <w:webHidden/>
              </w:rPr>
              <w:fldChar w:fldCharType="separate"/>
            </w:r>
            <w:r>
              <w:rPr>
                <w:noProof/>
                <w:webHidden/>
              </w:rPr>
              <w:t>4</w:t>
            </w:r>
            <w:r w:rsidR="00C80035">
              <w:rPr>
                <w:noProof/>
                <w:webHidden/>
              </w:rPr>
              <w:fldChar w:fldCharType="end"/>
            </w:r>
          </w:hyperlink>
        </w:p>
        <w:p w:rsidR="00C80035" w:rsidRDefault="00AB4581">
          <w:pPr>
            <w:pStyle w:val="TOC1"/>
            <w:tabs>
              <w:tab w:val="right" w:leader="dot" w:pos="9016"/>
            </w:tabs>
            <w:rPr>
              <w:rFonts w:asciiTheme="minorHAnsi" w:eastAsiaTheme="minorEastAsia" w:hAnsiTheme="minorHAnsi"/>
              <w:noProof/>
              <w:lang w:eastAsia="en-AU"/>
            </w:rPr>
          </w:pPr>
          <w:hyperlink w:anchor="_Toc394498515" w:history="1">
            <w:r w:rsidR="00C80035" w:rsidRPr="00434597">
              <w:rPr>
                <w:rStyle w:val="Hyperlink"/>
                <w:noProof/>
              </w:rPr>
              <w:t>ABORIGINAL ADVISORY GROUP COUNCILLOR WELCOME</w:t>
            </w:r>
            <w:r w:rsidR="00C80035">
              <w:rPr>
                <w:noProof/>
                <w:webHidden/>
              </w:rPr>
              <w:tab/>
            </w:r>
            <w:r w:rsidR="00C80035">
              <w:rPr>
                <w:noProof/>
                <w:webHidden/>
              </w:rPr>
              <w:fldChar w:fldCharType="begin"/>
            </w:r>
            <w:r w:rsidR="00C80035">
              <w:rPr>
                <w:noProof/>
                <w:webHidden/>
              </w:rPr>
              <w:instrText xml:space="preserve"> PAGEREF _Toc394498515 \h </w:instrText>
            </w:r>
            <w:r w:rsidR="00C80035">
              <w:rPr>
                <w:noProof/>
                <w:webHidden/>
              </w:rPr>
            </w:r>
            <w:r w:rsidR="00C80035">
              <w:rPr>
                <w:noProof/>
                <w:webHidden/>
              </w:rPr>
              <w:fldChar w:fldCharType="separate"/>
            </w:r>
            <w:r>
              <w:rPr>
                <w:noProof/>
                <w:webHidden/>
              </w:rPr>
              <w:t>5</w:t>
            </w:r>
            <w:r w:rsidR="00C80035">
              <w:rPr>
                <w:noProof/>
                <w:webHidden/>
              </w:rPr>
              <w:fldChar w:fldCharType="end"/>
            </w:r>
          </w:hyperlink>
        </w:p>
        <w:p w:rsidR="00C80035" w:rsidRDefault="00AB4581">
          <w:pPr>
            <w:pStyle w:val="TOC1"/>
            <w:tabs>
              <w:tab w:val="right" w:leader="dot" w:pos="9016"/>
            </w:tabs>
            <w:rPr>
              <w:rFonts w:asciiTheme="minorHAnsi" w:eastAsiaTheme="minorEastAsia" w:hAnsiTheme="minorHAnsi"/>
              <w:noProof/>
              <w:lang w:eastAsia="en-AU"/>
            </w:rPr>
          </w:pPr>
          <w:hyperlink w:anchor="_Toc394498516" w:history="1">
            <w:r w:rsidR="00C80035" w:rsidRPr="00434597">
              <w:rPr>
                <w:rStyle w:val="Hyperlink"/>
                <w:noProof/>
              </w:rPr>
              <w:t>INTRODUCTION</w:t>
            </w:r>
            <w:r w:rsidR="00C80035">
              <w:rPr>
                <w:noProof/>
                <w:webHidden/>
              </w:rPr>
              <w:tab/>
            </w:r>
            <w:r w:rsidR="00C80035">
              <w:rPr>
                <w:noProof/>
                <w:webHidden/>
              </w:rPr>
              <w:fldChar w:fldCharType="begin"/>
            </w:r>
            <w:r w:rsidR="00C80035">
              <w:rPr>
                <w:noProof/>
                <w:webHidden/>
              </w:rPr>
              <w:instrText xml:space="preserve"> PAGEREF _Toc394498516 \h </w:instrText>
            </w:r>
            <w:r w:rsidR="00C80035">
              <w:rPr>
                <w:noProof/>
                <w:webHidden/>
              </w:rPr>
            </w:r>
            <w:r w:rsidR="00C80035">
              <w:rPr>
                <w:noProof/>
                <w:webHidden/>
              </w:rPr>
              <w:fldChar w:fldCharType="separate"/>
            </w:r>
            <w:r>
              <w:rPr>
                <w:noProof/>
                <w:webHidden/>
              </w:rPr>
              <w:t>6</w:t>
            </w:r>
            <w:r w:rsidR="00C80035">
              <w:rPr>
                <w:noProof/>
                <w:webHidden/>
              </w:rPr>
              <w:fldChar w:fldCharType="end"/>
            </w:r>
          </w:hyperlink>
        </w:p>
        <w:p w:rsidR="00C80035" w:rsidRDefault="00AB4581">
          <w:pPr>
            <w:pStyle w:val="TOC2"/>
            <w:tabs>
              <w:tab w:val="right" w:leader="dot" w:pos="9016"/>
            </w:tabs>
            <w:rPr>
              <w:rFonts w:asciiTheme="minorHAnsi" w:eastAsiaTheme="minorEastAsia" w:hAnsiTheme="minorHAnsi"/>
              <w:noProof/>
              <w:lang w:eastAsia="en-AU"/>
            </w:rPr>
          </w:pPr>
          <w:hyperlink w:anchor="_Toc394498517" w:history="1">
            <w:r w:rsidR="00C80035" w:rsidRPr="00434597">
              <w:rPr>
                <w:rStyle w:val="Hyperlink"/>
                <w:noProof/>
              </w:rPr>
              <w:t>Development of the Plan and Priorities</w:t>
            </w:r>
            <w:r w:rsidR="00C80035">
              <w:rPr>
                <w:noProof/>
                <w:webHidden/>
              </w:rPr>
              <w:tab/>
            </w:r>
            <w:r w:rsidR="00C80035">
              <w:rPr>
                <w:noProof/>
                <w:webHidden/>
              </w:rPr>
              <w:fldChar w:fldCharType="begin"/>
            </w:r>
            <w:r w:rsidR="00C80035">
              <w:rPr>
                <w:noProof/>
                <w:webHidden/>
              </w:rPr>
              <w:instrText xml:space="preserve"> PAGEREF _Toc394498517 \h </w:instrText>
            </w:r>
            <w:r w:rsidR="00C80035">
              <w:rPr>
                <w:noProof/>
                <w:webHidden/>
              </w:rPr>
            </w:r>
            <w:r w:rsidR="00C80035">
              <w:rPr>
                <w:noProof/>
                <w:webHidden/>
              </w:rPr>
              <w:fldChar w:fldCharType="separate"/>
            </w:r>
            <w:r>
              <w:rPr>
                <w:noProof/>
                <w:webHidden/>
              </w:rPr>
              <w:t>6</w:t>
            </w:r>
            <w:r w:rsidR="00C80035">
              <w:rPr>
                <w:noProof/>
                <w:webHidden/>
              </w:rPr>
              <w:fldChar w:fldCharType="end"/>
            </w:r>
          </w:hyperlink>
        </w:p>
        <w:p w:rsidR="00C80035" w:rsidRDefault="00AB4581">
          <w:pPr>
            <w:pStyle w:val="TOC2"/>
            <w:tabs>
              <w:tab w:val="right" w:leader="dot" w:pos="9016"/>
            </w:tabs>
            <w:rPr>
              <w:rFonts w:asciiTheme="minorHAnsi" w:eastAsiaTheme="minorEastAsia" w:hAnsiTheme="minorHAnsi"/>
              <w:noProof/>
              <w:lang w:eastAsia="en-AU"/>
            </w:rPr>
          </w:pPr>
          <w:hyperlink w:anchor="_Toc394498518" w:history="1">
            <w:r w:rsidR="00C80035" w:rsidRPr="00434597">
              <w:rPr>
                <w:rStyle w:val="Hyperlink"/>
                <w:noProof/>
              </w:rPr>
              <w:t>Development of Action Plans</w:t>
            </w:r>
            <w:r w:rsidR="00C80035">
              <w:rPr>
                <w:noProof/>
                <w:webHidden/>
              </w:rPr>
              <w:tab/>
            </w:r>
            <w:r w:rsidR="00C80035">
              <w:rPr>
                <w:noProof/>
                <w:webHidden/>
              </w:rPr>
              <w:fldChar w:fldCharType="begin"/>
            </w:r>
            <w:r w:rsidR="00C80035">
              <w:rPr>
                <w:noProof/>
                <w:webHidden/>
              </w:rPr>
              <w:instrText xml:space="preserve"> PAGEREF _Toc394498518 \h </w:instrText>
            </w:r>
            <w:r w:rsidR="00C80035">
              <w:rPr>
                <w:noProof/>
                <w:webHidden/>
              </w:rPr>
            </w:r>
            <w:r w:rsidR="00C80035">
              <w:rPr>
                <w:noProof/>
                <w:webHidden/>
              </w:rPr>
              <w:fldChar w:fldCharType="separate"/>
            </w:r>
            <w:r>
              <w:rPr>
                <w:noProof/>
                <w:webHidden/>
              </w:rPr>
              <w:t>7</w:t>
            </w:r>
            <w:r w:rsidR="00C80035">
              <w:rPr>
                <w:noProof/>
                <w:webHidden/>
              </w:rPr>
              <w:fldChar w:fldCharType="end"/>
            </w:r>
          </w:hyperlink>
        </w:p>
        <w:p w:rsidR="00C80035" w:rsidRDefault="00AB4581">
          <w:pPr>
            <w:pStyle w:val="TOC2"/>
            <w:tabs>
              <w:tab w:val="right" w:leader="dot" w:pos="9016"/>
            </w:tabs>
            <w:rPr>
              <w:rFonts w:asciiTheme="minorHAnsi" w:eastAsiaTheme="minorEastAsia" w:hAnsiTheme="minorHAnsi"/>
              <w:noProof/>
              <w:lang w:eastAsia="en-AU"/>
            </w:rPr>
          </w:pPr>
          <w:hyperlink w:anchor="_Toc394498519" w:history="1">
            <w:r w:rsidR="00C80035" w:rsidRPr="00434597">
              <w:rPr>
                <w:rStyle w:val="Hyperlink"/>
                <w:noProof/>
              </w:rPr>
              <w:t>Council Policy introduction</w:t>
            </w:r>
            <w:r w:rsidR="00C80035">
              <w:rPr>
                <w:noProof/>
                <w:webHidden/>
              </w:rPr>
              <w:tab/>
            </w:r>
            <w:r w:rsidR="00C80035">
              <w:rPr>
                <w:noProof/>
                <w:webHidden/>
              </w:rPr>
              <w:fldChar w:fldCharType="begin"/>
            </w:r>
            <w:r w:rsidR="00C80035">
              <w:rPr>
                <w:noProof/>
                <w:webHidden/>
              </w:rPr>
              <w:instrText xml:space="preserve"> PAGEREF _Toc394498519 \h </w:instrText>
            </w:r>
            <w:r w:rsidR="00C80035">
              <w:rPr>
                <w:noProof/>
                <w:webHidden/>
              </w:rPr>
            </w:r>
            <w:r w:rsidR="00C80035">
              <w:rPr>
                <w:noProof/>
                <w:webHidden/>
              </w:rPr>
              <w:fldChar w:fldCharType="separate"/>
            </w:r>
            <w:r>
              <w:rPr>
                <w:noProof/>
                <w:webHidden/>
              </w:rPr>
              <w:t>7</w:t>
            </w:r>
            <w:r w:rsidR="00C80035">
              <w:rPr>
                <w:noProof/>
                <w:webHidden/>
              </w:rPr>
              <w:fldChar w:fldCharType="end"/>
            </w:r>
          </w:hyperlink>
        </w:p>
        <w:p w:rsidR="00C80035" w:rsidRDefault="00AB4581">
          <w:pPr>
            <w:pStyle w:val="TOC1"/>
            <w:tabs>
              <w:tab w:val="right" w:leader="dot" w:pos="9016"/>
            </w:tabs>
            <w:rPr>
              <w:rFonts w:asciiTheme="minorHAnsi" w:eastAsiaTheme="minorEastAsia" w:hAnsiTheme="minorHAnsi"/>
              <w:noProof/>
              <w:lang w:eastAsia="en-AU"/>
            </w:rPr>
          </w:pPr>
          <w:hyperlink w:anchor="_Toc394498520" w:history="1">
            <w:r w:rsidR="00C80035" w:rsidRPr="00434597">
              <w:rPr>
                <w:rStyle w:val="Hyperlink"/>
                <w:noProof/>
              </w:rPr>
              <w:t>YARRA ABORIGINAL PARTNERSHIPS PRIORITIES (2015–2018) AND YEAR 1 ACTIONS (2015)</w:t>
            </w:r>
            <w:r w:rsidR="00C80035">
              <w:rPr>
                <w:noProof/>
                <w:webHidden/>
              </w:rPr>
              <w:tab/>
            </w:r>
            <w:r w:rsidR="00C80035">
              <w:rPr>
                <w:noProof/>
                <w:webHidden/>
              </w:rPr>
              <w:fldChar w:fldCharType="begin"/>
            </w:r>
            <w:r w:rsidR="00C80035">
              <w:rPr>
                <w:noProof/>
                <w:webHidden/>
              </w:rPr>
              <w:instrText xml:space="preserve"> PAGEREF _Toc394498520 \h </w:instrText>
            </w:r>
            <w:r w:rsidR="00C80035">
              <w:rPr>
                <w:noProof/>
                <w:webHidden/>
              </w:rPr>
            </w:r>
            <w:r w:rsidR="00C80035">
              <w:rPr>
                <w:noProof/>
                <w:webHidden/>
              </w:rPr>
              <w:fldChar w:fldCharType="separate"/>
            </w:r>
            <w:r>
              <w:rPr>
                <w:noProof/>
                <w:webHidden/>
              </w:rPr>
              <w:t>8</w:t>
            </w:r>
            <w:r w:rsidR="00C80035">
              <w:rPr>
                <w:noProof/>
                <w:webHidden/>
              </w:rPr>
              <w:fldChar w:fldCharType="end"/>
            </w:r>
          </w:hyperlink>
        </w:p>
        <w:p w:rsidR="00C80035" w:rsidRDefault="00AB4581">
          <w:pPr>
            <w:pStyle w:val="TOC2"/>
            <w:tabs>
              <w:tab w:val="right" w:leader="dot" w:pos="9016"/>
            </w:tabs>
            <w:rPr>
              <w:rFonts w:asciiTheme="minorHAnsi" w:eastAsiaTheme="minorEastAsia" w:hAnsiTheme="minorHAnsi"/>
              <w:noProof/>
              <w:lang w:eastAsia="en-AU"/>
            </w:rPr>
          </w:pPr>
          <w:hyperlink w:anchor="_Toc394498521" w:history="1">
            <w:r w:rsidR="00C80035" w:rsidRPr="00434597">
              <w:rPr>
                <w:rStyle w:val="Hyperlink"/>
                <w:noProof/>
              </w:rPr>
              <w:t>PRIORITY 1 – Community Connection</w:t>
            </w:r>
            <w:r w:rsidR="00C80035">
              <w:rPr>
                <w:noProof/>
                <w:webHidden/>
              </w:rPr>
              <w:tab/>
            </w:r>
            <w:r w:rsidR="00C80035">
              <w:rPr>
                <w:noProof/>
                <w:webHidden/>
              </w:rPr>
              <w:fldChar w:fldCharType="begin"/>
            </w:r>
            <w:r w:rsidR="00C80035">
              <w:rPr>
                <w:noProof/>
                <w:webHidden/>
              </w:rPr>
              <w:instrText xml:space="preserve"> PAGEREF _Toc394498521 \h </w:instrText>
            </w:r>
            <w:r w:rsidR="00C80035">
              <w:rPr>
                <w:noProof/>
                <w:webHidden/>
              </w:rPr>
            </w:r>
            <w:r w:rsidR="00C80035">
              <w:rPr>
                <w:noProof/>
                <w:webHidden/>
              </w:rPr>
              <w:fldChar w:fldCharType="separate"/>
            </w:r>
            <w:r>
              <w:rPr>
                <w:noProof/>
                <w:webHidden/>
              </w:rPr>
              <w:t>8</w:t>
            </w:r>
            <w:r w:rsidR="00C80035">
              <w:rPr>
                <w:noProof/>
                <w:webHidden/>
              </w:rPr>
              <w:fldChar w:fldCharType="end"/>
            </w:r>
          </w:hyperlink>
        </w:p>
        <w:p w:rsidR="00C80035" w:rsidRDefault="00AB4581">
          <w:pPr>
            <w:pStyle w:val="TOC2"/>
            <w:tabs>
              <w:tab w:val="right" w:leader="dot" w:pos="9016"/>
            </w:tabs>
            <w:rPr>
              <w:rFonts w:asciiTheme="minorHAnsi" w:eastAsiaTheme="minorEastAsia" w:hAnsiTheme="minorHAnsi"/>
              <w:noProof/>
              <w:lang w:eastAsia="en-AU"/>
            </w:rPr>
          </w:pPr>
          <w:hyperlink w:anchor="_Toc394498522" w:history="1">
            <w:r w:rsidR="00C80035" w:rsidRPr="00434597">
              <w:rPr>
                <w:rStyle w:val="Hyperlink"/>
                <w:noProof/>
              </w:rPr>
              <w:t>PRIORITY 2 – Culture</w:t>
            </w:r>
            <w:r w:rsidR="00C80035">
              <w:rPr>
                <w:noProof/>
                <w:webHidden/>
              </w:rPr>
              <w:tab/>
            </w:r>
            <w:r w:rsidR="00C80035">
              <w:rPr>
                <w:noProof/>
                <w:webHidden/>
              </w:rPr>
              <w:fldChar w:fldCharType="begin"/>
            </w:r>
            <w:r w:rsidR="00C80035">
              <w:rPr>
                <w:noProof/>
                <w:webHidden/>
              </w:rPr>
              <w:instrText xml:space="preserve"> PAGEREF _Toc394498522 \h </w:instrText>
            </w:r>
            <w:r w:rsidR="00C80035">
              <w:rPr>
                <w:noProof/>
                <w:webHidden/>
              </w:rPr>
            </w:r>
            <w:r w:rsidR="00C80035">
              <w:rPr>
                <w:noProof/>
                <w:webHidden/>
              </w:rPr>
              <w:fldChar w:fldCharType="separate"/>
            </w:r>
            <w:r>
              <w:rPr>
                <w:noProof/>
                <w:webHidden/>
              </w:rPr>
              <w:t>13</w:t>
            </w:r>
            <w:r w:rsidR="00C80035">
              <w:rPr>
                <w:noProof/>
                <w:webHidden/>
              </w:rPr>
              <w:fldChar w:fldCharType="end"/>
            </w:r>
          </w:hyperlink>
        </w:p>
        <w:p w:rsidR="00C80035" w:rsidRDefault="00AB4581">
          <w:pPr>
            <w:pStyle w:val="TOC2"/>
            <w:tabs>
              <w:tab w:val="right" w:leader="dot" w:pos="9016"/>
            </w:tabs>
            <w:rPr>
              <w:rFonts w:asciiTheme="minorHAnsi" w:eastAsiaTheme="minorEastAsia" w:hAnsiTheme="minorHAnsi"/>
              <w:noProof/>
              <w:lang w:eastAsia="en-AU"/>
            </w:rPr>
          </w:pPr>
          <w:hyperlink w:anchor="_Toc394498523" w:history="1">
            <w:r w:rsidR="00C80035" w:rsidRPr="00434597">
              <w:rPr>
                <w:rStyle w:val="Hyperlink"/>
                <w:noProof/>
              </w:rPr>
              <w:t>PRIORITY 3 – Employment</w:t>
            </w:r>
            <w:r w:rsidR="00C80035">
              <w:rPr>
                <w:noProof/>
                <w:webHidden/>
              </w:rPr>
              <w:tab/>
            </w:r>
            <w:r w:rsidR="00C80035">
              <w:rPr>
                <w:noProof/>
                <w:webHidden/>
              </w:rPr>
              <w:fldChar w:fldCharType="begin"/>
            </w:r>
            <w:r w:rsidR="00C80035">
              <w:rPr>
                <w:noProof/>
                <w:webHidden/>
              </w:rPr>
              <w:instrText xml:space="preserve"> PAGEREF _Toc394498523 \h </w:instrText>
            </w:r>
            <w:r w:rsidR="00C80035">
              <w:rPr>
                <w:noProof/>
                <w:webHidden/>
              </w:rPr>
            </w:r>
            <w:r w:rsidR="00C80035">
              <w:rPr>
                <w:noProof/>
                <w:webHidden/>
              </w:rPr>
              <w:fldChar w:fldCharType="separate"/>
            </w:r>
            <w:r>
              <w:rPr>
                <w:noProof/>
                <w:webHidden/>
              </w:rPr>
              <w:t>18</w:t>
            </w:r>
            <w:r w:rsidR="00C80035">
              <w:rPr>
                <w:noProof/>
                <w:webHidden/>
              </w:rPr>
              <w:fldChar w:fldCharType="end"/>
            </w:r>
          </w:hyperlink>
        </w:p>
        <w:p w:rsidR="00C80035" w:rsidRDefault="00AB4581">
          <w:pPr>
            <w:pStyle w:val="TOC2"/>
            <w:tabs>
              <w:tab w:val="right" w:leader="dot" w:pos="9016"/>
            </w:tabs>
            <w:rPr>
              <w:rFonts w:asciiTheme="minorHAnsi" w:eastAsiaTheme="minorEastAsia" w:hAnsiTheme="minorHAnsi"/>
              <w:noProof/>
              <w:lang w:eastAsia="en-AU"/>
            </w:rPr>
          </w:pPr>
          <w:hyperlink w:anchor="_Toc394498524" w:history="1">
            <w:r w:rsidR="00C80035" w:rsidRPr="00434597">
              <w:rPr>
                <w:rStyle w:val="Hyperlink"/>
                <w:noProof/>
              </w:rPr>
              <w:t>PRIORITY 4 – Events</w:t>
            </w:r>
            <w:r w:rsidR="00C80035">
              <w:rPr>
                <w:noProof/>
                <w:webHidden/>
              </w:rPr>
              <w:tab/>
            </w:r>
            <w:r w:rsidR="00C80035">
              <w:rPr>
                <w:noProof/>
                <w:webHidden/>
              </w:rPr>
              <w:fldChar w:fldCharType="begin"/>
            </w:r>
            <w:r w:rsidR="00C80035">
              <w:rPr>
                <w:noProof/>
                <w:webHidden/>
              </w:rPr>
              <w:instrText xml:space="preserve"> PAGEREF _Toc394498524 \h </w:instrText>
            </w:r>
            <w:r w:rsidR="00C80035">
              <w:rPr>
                <w:noProof/>
                <w:webHidden/>
              </w:rPr>
            </w:r>
            <w:r w:rsidR="00C80035">
              <w:rPr>
                <w:noProof/>
                <w:webHidden/>
              </w:rPr>
              <w:fldChar w:fldCharType="separate"/>
            </w:r>
            <w:r>
              <w:rPr>
                <w:noProof/>
                <w:webHidden/>
              </w:rPr>
              <w:t>22</w:t>
            </w:r>
            <w:r w:rsidR="00C80035">
              <w:rPr>
                <w:noProof/>
                <w:webHidden/>
              </w:rPr>
              <w:fldChar w:fldCharType="end"/>
            </w:r>
          </w:hyperlink>
        </w:p>
        <w:p w:rsidR="00C80035" w:rsidRDefault="00AB4581">
          <w:pPr>
            <w:pStyle w:val="TOC2"/>
            <w:tabs>
              <w:tab w:val="right" w:leader="dot" w:pos="9016"/>
            </w:tabs>
            <w:rPr>
              <w:rFonts w:asciiTheme="minorHAnsi" w:eastAsiaTheme="minorEastAsia" w:hAnsiTheme="minorHAnsi"/>
              <w:noProof/>
              <w:lang w:eastAsia="en-AU"/>
            </w:rPr>
          </w:pPr>
          <w:hyperlink w:anchor="_Toc394498525" w:history="1">
            <w:r w:rsidR="00C80035" w:rsidRPr="00434597">
              <w:rPr>
                <w:rStyle w:val="Hyperlink"/>
                <w:noProof/>
              </w:rPr>
              <w:t>PRIORITY 5 – Advocacy and Responsiveness</w:t>
            </w:r>
            <w:r w:rsidR="00C80035">
              <w:rPr>
                <w:noProof/>
                <w:webHidden/>
              </w:rPr>
              <w:tab/>
            </w:r>
            <w:r w:rsidR="00C80035">
              <w:rPr>
                <w:noProof/>
                <w:webHidden/>
              </w:rPr>
              <w:fldChar w:fldCharType="begin"/>
            </w:r>
            <w:r w:rsidR="00C80035">
              <w:rPr>
                <w:noProof/>
                <w:webHidden/>
              </w:rPr>
              <w:instrText xml:space="preserve"> PAGEREF _Toc394498525 \h </w:instrText>
            </w:r>
            <w:r w:rsidR="00C80035">
              <w:rPr>
                <w:noProof/>
                <w:webHidden/>
              </w:rPr>
            </w:r>
            <w:r w:rsidR="00C80035">
              <w:rPr>
                <w:noProof/>
                <w:webHidden/>
              </w:rPr>
              <w:fldChar w:fldCharType="separate"/>
            </w:r>
            <w:r>
              <w:rPr>
                <w:noProof/>
                <w:webHidden/>
              </w:rPr>
              <w:t>25</w:t>
            </w:r>
            <w:r w:rsidR="00C80035">
              <w:rPr>
                <w:noProof/>
                <w:webHidden/>
              </w:rPr>
              <w:fldChar w:fldCharType="end"/>
            </w:r>
          </w:hyperlink>
        </w:p>
        <w:p w:rsidR="00C80035" w:rsidRDefault="00AB4581">
          <w:pPr>
            <w:pStyle w:val="TOC1"/>
            <w:tabs>
              <w:tab w:val="right" w:leader="dot" w:pos="9016"/>
            </w:tabs>
            <w:rPr>
              <w:rFonts w:asciiTheme="minorHAnsi" w:eastAsiaTheme="minorEastAsia" w:hAnsiTheme="minorHAnsi"/>
              <w:noProof/>
              <w:lang w:eastAsia="en-AU"/>
            </w:rPr>
          </w:pPr>
          <w:hyperlink w:anchor="_Toc394498526" w:history="1">
            <w:r w:rsidR="00C80035" w:rsidRPr="00434597">
              <w:rPr>
                <w:rStyle w:val="Hyperlink"/>
                <w:noProof/>
              </w:rPr>
              <w:t>YARRA ABORIGINAL PARTNERSHIPS COUNCIL POLICY (2015)</w:t>
            </w:r>
            <w:r w:rsidR="00C80035">
              <w:rPr>
                <w:noProof/>
                <w:webHidden/>
              </w:rPr>
              <w:tab/>
            </w:r>
            <w:r w:rsidR="00C80035">
              <w:rPr>
                <w:noProof/>
                <w:webHidden/>
              </w:rPr>
              <w:fldChar w:fldCharType="begin"/>
            </w:r>
            <w:r w:rsidR="00C80035">
              <w:rPr>
                <w:noProof/>
                <w:webHidden/>
              </w:rPr>
              <w:instrText xml:space="preserve"> PAGEREF _Toc394498526 \h </w:instrText>
            </w:r>
            <w:r w:rsidR="00C80035">
              <w:rPr>
                <w:noProof/>
                <w:webHidden/>
              </w:rPr>
            </w:r>
            <w:r w:rsidR="00C80035">
              <w:rPr>
                <w:noProof/>
                <w:webHidden/>
              </w:rPr>
              <w:fldChar w:fldCharType="separate"/>
            </w:r>
            <w:r>
              <w:rPr>
                <w:noProof/>
                <w:webHidden/>
              </w:rPr>
              <w:t>29</w:t>
            </w:r>
            <w:r w:rsidR="00C80035">
              <w:rPr>
                <w:noProof/>
                <w:webHidden/>
              </w:rPr>
              <w:fldChar w:fldCharType="end"/>
            </w:r>
          </w:hyperlink>
        </w:p>
        <w:p w:rsidR="00C80035" w:rsidRDefault="00AB4581">
          <w:pPr>
            <w:pStyle w:val="TOC1"/>
            <w:tabs>
              <w:tab w:val="right" w:leader="dot" w:pos="9016"/>
            </w:tabs>
            <w:rPr>
              <w:rFonts w:asciiTheme="minorHAnsi" w:eastAsiaTheme="minorEastAsia" w:hAnsiTheme="minorHAnsi"/>
              <w:noProof/>
              <w:lang w:eastAsia="en-AU"/>
            </w:rPr>
          </w:pPr>
          <w:hyperlink w:anchor="_Toc394498527" w:history="1">
            <w:r w:rsidR="00C80035" w:rsidRPr="00434597">
              <w:rPr>
                <w:rStyle w:val="Hyperlink"/>
                <w:noProof/>
              </w:rPr>
              <w:t>BACKGROUND INFORMATION</w:t>
            </w:r>
            <w:r w:rsidR="00C80035">
              <w:rPr>
                <w:noProof/>
                <w:webHidden/>
              </w:rPr>
              <w:tab/>
            </w:r>
            <w:r w:rsidR="00C80035">
              <w:rPr>
                <w:noProof/>
                <w:webHidden/>
              </w:rPr>
              <w:fldChar w:fldCharType="begin"/>
            </w:r>
            <w:r w:rsidR="00C80035">
              <w:rPr>
                <w:noProof/>
                <w:webHidden/>
              </w:rPr>
              <w:instrText xml:space="preserve"> PAGEREF _Toc394498527 \h </w:instrText>
            </w:r>
            <w:r w:rsidR="00C80035">
              <w:rPr>
                <w:noProof/>
                <w:webHidden/>
              </w:rPr>
            </w:r>
            <w:r w:rsidR="00C80035">
              <w:rPr>
                <w:noProof/>
                <w:webHidden/>
              </w:rPr>
              <w:fldChar w:fldCharType="separate"/>
            </w:r>
            <w:r>
              <w:rPr>
                <w:noProof/>
                <w:webHidden/>
              </w:rPr>
              <w:t>32</w:t>
            </w:r>
            <w:r w:rsidR="00C80035">
              <w:rPr>
                <w:noProof/>
                <w:webHidden/>
              </w:rPr>
              <w:fldChar w:fldCharType="end"/>
            </w:r>
          </w:hyperlink>
        </w:p>
        <w:p w:rsidR="00C80035" w:rsidRDefault="00AB4581">
          <w:pPr>
            <w:pStyle w:val="TOC2"/>
            <w:tabs>
              <w:tab w:val="right" w:leader="dot" w:pos="9016"/>
            </w:tabs>
            <w:rPr>
              <w:rFonts w:asciiTheme="minorHAnsi" w:eastAsiaTheme="minorEastAsia" w:hAnsiTheme="minorHAnsi"/>
              <w:noProof/>
              <w:lang w:eastAsia="en-AU"/>
            </w:rPr>
          </w:pPr>
          <w:hyperlink w:anchor="_Toc394498528" w:history="1">
            <w:r w:rsidR="00C80035" w:rsidRPr="00434597">
              <w:rPr>
                <w:rStyle w:val="Hyperlink"/>
                <w:noProof/>
              </w:rPr>
              <w:t>Leadership in local government</w:t>
            </w:r>
            <w:r w:rsidR="00C80035">
              <w:rPr>
                <w:noProof/>
                <w:webHidden/>
              </w:rPr>
              <w:tab/>
            </w:r>
            <w:r w:rsidR="00C80035">
              <w:rPr>
                <w:noProof/>
                <w:webHidden/>
              </w:rPr>
              <w:fldChar w:fldCharType="begin"/>
            </w:r>
            <w:r w:rsidR="00C80035">
              <w:rPr>
                <w:noProof/>
                <w:webHidden/>
              </w:rPr>
              <w:instrText xml:space="preserve"> PAGEREF _Toc394498528 \h </w:instrText>
            </w:r>
            <w:r w:rsidR="00C80035">
              <w:rPr>
                <w:noProof/>
                <w:webHidden/>
              </w:rPr>
            </w:r>
            <w:r w:rsidR="00C80035">
              <w:rPr>
                <w:noProof/>
                <w:webHidden/>
              </w:rPr>
              <w:fldChar w:fldCharType="separate"/>
            </w:r>
            <w:r>
              <w:rPr>
                <w:noProof/>
                <w:webHidden/>
              </w:rPr>
              <w:t>32</w:t>
            </w:r>
            <w:r w:rsidR="00C80035">
              <w:rPr>
                <w:noProof/>
                <w:webHidden/>
              </w:rPr>
              <w:fldChar w:fldCharType="end"/>
            </w:r>
          </w:hyperlink>
        </w:p>
        <w:p w:rsidR="00C80035" w:rsidRDefault="00AB4581">
          <w:pPr>
            <w:pStyle w:val="TOC2"/>
            <w:tabs>
              <w:tab w:val="right" w:leader="dot" w:pos="9016"/>
            </w:tabs>
            <w:rPr>
              <w:rFonts w:asciiTheme="minorHAnsi" w:eastAsiaTheme="minorEastAsia" w:hAnsiTheme="minorHAnsi"/>
              <w:noProof/>
              <w:lang w:eastAsia="en-AU"/>
            </w:rPr>
          </w:pPr>
          <w:hyperlink w:anchor="_Toc394498529" w:history="1">
            <w:r w:rsidR="00C80035" w:rsidRPr="00434597">
              <w:rPr>
                <w:rStyle w:val="Hyperlink"/>
                <w:noProof/>
              </w:rPr>
              <w:t>A note on Council’s Reconciliation Action Plan (RAP)</w:t>
            </w:r>
            <w:r w:rsidR="00C80035">
              <w:rPr>
                <w:noProof/>
                <w:webHidden/>
              </w:rPr>
              <w:tab/>
            </w:r>
            <w:r w:rsidR="00C80035">
              <w:rPr>
                <w:noProof/>
                <w:webHidden/>
              </w:rPr>
              <w:fldChar w:fldCharType="begin"/>
            </w:r>
            <w:r w:rsidR="00C80035">
              <w:rPr>
                <w:noProof/>
                <w:webHidden/>
              </w:rPr>
              <w:instrText xml:space="preserve"> PAGEREF _Toc394498529 \h </w:instrText>
            </w:r>
            <w:r w:rsidR="00C80035">
              <w:rPr>
                <w:noProof/>
                <w:webHidden/>
              </w:rPr>
            </w:r>
            <w:r w:rsidR="00C80035">
              <w:rPr>
                <w:noProof/>
                <w:webHidden/>
              </w:rPr>
              <w:fldChar w:fldCharType="separate"/>
            </w:r>
            <w:r>
              <w:rPr>
                <w:noProof/>
                <w:webHidden/>
              </w:rPr>
              <w:t>32</w:t>
            </w:r>
            <w:r w:rsidR="00C80035">
              <w:rPr>
                <w:noProof/>
                <w:webHidden/>
              </w:rPr>
              <w:fldChar w:fldCharType="end"/>
            </w:r>
          </w:hyperlink>
        </w:p>
        <w:p w:rsidR="00C80035" w:rsidRDefault="00AB4581">
          <w:pPr>
            <w:pStyle w:val="TOC2"/>
            <w:tabs>
              <w:tab w:val="right" w:leader="dot" w:pos="9016"/>
            </w:tabs>
            <w:rPr>
              <w:rFonts w:asciiTheme="minorHAnsi" w:eastAsiaTheme="minorEastAsia" w:hAnsiTheme="minorHAnsi"/>
              <w:noProof/>
              <w:lang w:eastAsia="en-AU"/>
            </w:rPr>
          </w:pPr>
          <w:hyperlink w:anchor="_Toc394498530" w:history="1">
            <w:r w:rsidR="00C80035" w:rsidRPr="00434597">
              <w:rPr>
                <w:rStyle w:val="Hyperlink"/>
                <w:noProof/>
              </w:rPr>
              <w:t>Highlights from previous Aboriginal Partnerships Plans</w:t>
            </w:r>
            <w:r w:rsidR="00C80035">
              <w:rPr>
                <w:noProof/>
                <w:webHidden/>
              </w:rPr>
              <w:tab/>
            </w:r>
            <w:r w:rsidR="00C80035">
              <w:rPr>
                <w:noProof/>
                <w:webHidden/>
              </w:rPr>
              <w:fldChar w:fldCharType="begin"/>
            </w:r>
            <w:r w:rsidR="00C80035">
              <w:rPr>
                <w:noProof/>
                <w:webHidden/>
              </w:rPr>
              <w:instrText xml:space="preserve"> PAGEREF _Toc394498530 \h </w:instrText>
            </w:r>
            <w:r w:rsidR="00C80035">
              <w:rPr>
                <w:noProof/>
                <w:webHidden/>
              </w:rPr>
            </w:r>
            <w:r w:rsidR="00C80035">
              <w:rPr>
                <w:noProof/>
                <w:webHidden/>
              </w:rPr>
              <w:fldChar w:fldCharType="separate"/>
            </w:r>
            <w:r>
              <w:rPr>
                <w:noProof/>
                <w:webHidden/>
              </w:rPr>
              <w:t>32</w:t>
            </w:r>
            <w:r w:rsidR="00C80035">
              <w:rPr>
                <w:noProof/>
                <w:webHidden/>
              </w:rPr>
              <w:fldChar w:fldCharType="end"/>
            </w:r>
          </w:hyperlink>
        </w:p>
        <w:p w:rsidR="00C80035" w:rsidRDefault="00AB4581">
          <w:pPr>
            <w:pStyle w:val="TOC2"/>
            <w:tabs>
              <w:tab w:val="right" w:leader="dot" w:pos="9016"/>
            </w:tabs>
            <w:rPr>
              <w:rFonts w:asciiTheme="minorHAnsi" w:eastAsiaTheme="minorEastAsia" w:hAnsiTheme="minorHAnsi"/>
              <w:noProof/>
              <w:lang w:eastAsia="en-AU"/>
            </w:rPr>
          </w:pPr>
          <w:hyperlink w:anchor="_Toc394498531" w:history="1">
            <w:r w:rsidR="00C80035" w:rsidRPr="00434597">
              <w:rPr>
                <w:rStyle w:val="Hyperlink"/>
                <w:noProof/>
              </w:rPr>
              <w:t>Council Acknowledgement of Country – why we do it</w:t>
            </w:r>
            <w:r w:rsidR="00C80035">
              <w:rPr>
                <w:noProof/>
                <w:webHidden/>
              </w:rPr>
              <w:tab/>
            </w:r>
            <w:r w:rsidR="00C80035">
              <w:rPr>
                <w:noProof/>
                <w:webHidden/>
              </w:rPr>
              <w:fldChar w:fldCharType="begin"/>
            </w:r>
            <w:r w:rsidR="00C80035">
              <w:rPr>
                <w:noProof/>
                <w:webHidden/>
              </w:rPr>
              <w:instrText xml:space="preserve"> PAGEREF _Toc394498531 \h </w:instrText>
            </w:r>
            <w:r w:rsidR="00C80035">
              <w:rPr>
                <w:noProof/>
                <w:webHidden/>
              </w:rPr>
            </w:r>
            <w:r w:rsidR="00C80035">
              <w:rPr>
                <w:noProof/>
                <w:webHidden/>
              </w:rPr>
              <w:fldChar w:fldCharType="separate"/>
            </w:r>
            <w:r>
              <w:rPr>
                <w:noProof/>
                <w:webHidden/>
              </w:rPr>
              <w:t>33</w:t>
            </w:r>
            <w:r w:rsidR="00C80035">
              <w:rPr>
                <w:noProof/>
                <w:webHidden/>
              </w:rPr>
              <w:fldChar w:fldCharType="end"/>
            </w:r>
          </w:hyperlink>
        </w:p>
        <w:p w:rsidR="00C80035" w:rsidRDefault="00AB4581">
          <w:pPr>
            <w:pStyle w:val="TOC2"/>
            <w:tabs>
              <w:tab w:val="right" w:leader="dot" w:pos="9016"/>
            </w:tabs>
            <w:rPr>
              <w:rFonts w:asciiTheme="minorHAnsi" w:eastAsiaTheme="minorEastAsia" w:hAnsiTheme="minorHAnsi"/>
              <w:noProof/>
              <w:lang w:eastAsia="en-AU"/>
            </w:rPr>
          </w:pPr>
          <w:hyperlink w:anchor="_Toc394498532" w:history="1">
            <w:r w:rsidR="00C80035" w:rsidRPr="00434597">
              <w:rPr>
                <w:rStyle w:val="Hyperlink"/>
                <w:noProof/>
              </w:rPr>
              <w:t>Consultation</w:t>
            </w:r>
            <w:r w:rsidR="00C80035">
              <w:rPr>
                <w:noProof/>
                <w:webHidden/>
              </w:rPr>
              <w:tab/>
            </w:r>
            <w:r w:rsidR="00C80035">
              <w:rPr>
                <w:noProof/>
                <w:webHidden/>
              </w:rPr>
              <w:fldChar w:fldCharType="begin"/>
            </w:r>
            <w:r w:rsidR="00C80035">
              <w:rPr>
                <w:noProof/>
                <w:webHidden/>
              </w:rPr>
              <w:instrText xml:space="preserve"> PAGEREF _Toc394498532 \h </w:instrText>
            </w:r>
            <w:r w:rsidR="00C80035">
              <w:rPr>
                <w:noProof/>
                <w:webHidden/>
              </w:rPr>
            </w:r>
            <w:r w:rsidR="00C80035">
              <w:rPr>
                <w:noProof/>
                <w:webHidden/>
              </w:rPr>
              <w:fldChar w:fldCharType="separate"/>
            </w:r>
            <w:r>
              <w:rPr>
                <w:noProof/>
                <w:webHidden/>
              </w:rPr>
              <w:t>34</w:t>
            </w:r>
            <w:r w:rsidR="00C80035">
              <w:rPr>
                <w:noProof/>
                <w:webHidden/>
              </w:rPr>
              <w:fldChar w:fldCharType="end"/>
            </w:r>
          </w:hyperlink>
        </w:p>
        <w:p w:rsidR="00C80035" w:rsidRDefault="00AB4581">
          <w:pPr>
            <w:pStyle w:val="TOC1"/>
            <w:tabs>
              <w:tab w:val="right" w:leader="dot" w:pos="9016"/>
            </w:tabs>
            <w:rPr>
              <w:rFonts w:asciiTheme="minorHAnsi" w:eastAsiaTheme="minorEastAsia" w:hAnsiTheme="minorHAnsi"/>
              <w:noProof/>
              <w:lang w:eastAsia="en-AU"/>
            </w:rPr>
          </w:pPr>
          <w:hyperlink w:anchor="_Toc394498533" w:history="1">
            <w:r w:rsidR="00C80035" w:rsidRPr="00434597">
              <w:rPr>
                <w:rStyle w:val="Hyperlink"/>
                <w:noProof/>
              </w:rPr>
              <w:t>THANKS</w:t>
            </w:r>
            <w:r w:rsidR="00C80035">
              <w:rPr>
                <w:noProof/>
                <w:webHidden/>
              </w:rPr>
              <w:tab/>
            </w:r>
            <w:r w:rsidR="00C80035">
              <w:rPr>
                <w:noProof/>
                <w:webHidden/>
              </w:rPr>
              <w:fldChar w:fldCharType="begin"/>
            </w:r>
            <w:r w:rsidR="00C80035">
              <w:rPr>
                <w:noProof/>
                <w:webHidden/>
              </w:rPr>
              <w:instrText xml:space="preserve"> PAGEREF _Toc394498533 \h </w:instrText>
            </w:r>
            <w:r w:rsidR="00C80035">
              <w:rPr>
                <w:noProof/>
                <w:webHidden/>
              </w:rPr>
            </w:r>
            <w:r w:rsidR="00C80035">
              <w:rPr>
                <w:noProof/>
                <w:webHidden/>
              </w:rPr>
              <w:fldChar w:fldCharType="separate"/>
            </w:r>
            <w:r>
              <w:rPr>
                <w:noProof/>
                <w:webHidden/>
              </w:rPr>
              <w:t>36</w:t>
            </w:r>
            <w:r w:rsidR="00C80035">
              <w:rPr>
                <w:noProof/>
                <w:webHidden/>
              </w:rPr>
              <w:fldChar w:fldCharType="end"/>
            </w:r>
          </w:hyperlink>
        </w:p>
        <w:p w:rsidR="00057CFF" w:rsidRDefault="00057CFF">
          <w:r>
            <w:rPr>
              <w:b/>
              <w:bCs/>
              <w:noProof/>
            </w:rPr>
            <w:fldChar w:fldCharType="end"/>
          </w:r>
        </w:p>
      </w:sdtContent>
    </w:sdt>
    <w:p w:rsidR="00057CFF" w:rsidRDefault="00057CFF" w:rsidP="0062220F">
      <w:pPr>
        <w:rPr>
          <w:rStyle w:val="Heading1Char"/>
          <w:color w:val="auto"/>
        </w:rPr>
      </w:pPr>
    </w:p>
    <w:p w:rsidR="00D14667" w:rsidRDefault="00D14667" w:rsidP="0062220F">
      <w:pPr>
        <w:rPr>
          <w:rStyle w:val="Heading1Char"/>
          <w:color w:val="auto"/>
        </w:rPr>
      </w:pPr>
    </w:p>
    <w:p w:rsidR="00D14667" w:rsidRDefault="00D14667" w:rsidP="0062220F">
      <w:pPr>
        <w:rPr>
          <w:rStyle w:val="Heading1Char"/>
          <w:color w:val="auto"/>
        </w:rPr>
      </w:pPr>
    </w:p>
    <w:p w:rsidR="00D14667" w:rsidRDefault="00D14667" w:rsidP="0062220F">
      <w:pPr>
        <w:rPr>
          <w:rStyle w:val="Heading1Char"/>
          <w:color w:val="auto"/>
        </w:rPr>
      </w:pPr>
    </w:p>
    <w:p w:rsidR="00D14667" w:rsidRDefault="00D14667" w:rsidP="0062220F">
      <w:pPr>
        <w:rPr>
          <w:rStyle w:val="Heading1Char"/>
          <w:color w:val="auto"/>
        </w:rPr>
      </w:pPr>
    </w:p>
    <w:p w:rsidR="00D14667" w:rsidRDefault="00D14667" w:rsidP="0062220F">
      <w:pPr>
        <w:rPr>
          <w:rStyle w:val="Heading1Char"/>
          <w:color w:val="auto"/>
        </w:rPr>
      </w:pPr>
    </w:p>
    <w:p w:rsidR="00D52716" w:rsidRPr="0074263B" w:rsidRDefault="00D52716" w:rsidP="00D52716">
      <w:pPr>
        <w:pStyle w:val="Heading1"/>
        <w:rPr>
          <w:rStyle w:val="Heading1Char"/>
          <w:b/>
          <w:color w:val="auto"/>
        </w:rPr>
      </w:pPr>
      <w:bookmarkStart w:id="1" w:name="_Toc394498513"/>
      <w:r w:rsidRPr="0074263B">
        <w:rPr>
          <w:rStyle w:val="Heading1Char"/>
          <w:b/>
          <w:color w:val="auto"/>
        </w:rPr>
        <w:lastRenderedPageBreak/>
        <w:t>MAYOR’S WELCOME</w:t>
      </w:r>
      <w:bookmarkEnd w:id="1"/>
    </w:p>
    <w:p w:rsidR="00D52716" w:rsidRPr="00D52716" w:rsidRDefault="00D52716" w:rsidP="00D52716"/>
    <w:p w:rsidR="00D52716" w:rsidRDefault="00D52716" w:rsidP="00D52716">
      <w:pPr>
        <w:spacing w:line="360" w:lineRule="auto"/>
      </w:pPr>
      <w:r>
        <w:t>On behalf of Yarra City Council, it is my privilege to introduce our Aboriginal Partnerships Plan for 2015 to 2018.</w:t>
      </w:r>
    </w:p>
    <w:p w:rsidR="00D52716" w:rsidRDefault="00D52716" w:rsidP="00D52716">
      <w:pPr>
        <w:spacing w:line="360" w:lineRule="auto"/>
      </w:pPr>
      <w:r>
        <w:t xml:space="preserve">I will start by paying my respects to the </w:t>
      </w:r>
      <w:proofErr w:type="spellStart"/>
      <w:r>
        <w:t>Wurundjeri</w:t>
      </w:r>
      <w:proofErr w:type="spellEnd"/>
      <w:r>
        <w:t xml:space="preserve"> people, who are the Traditional Custodians of the land now known as Yarra. Council </w:t>
      </w:r>
      <w:r w:rsidRPr="00F07666">
        <w:t xml:space="preserve">deeply values the contribution and guidance of the </w:t>
      </w:r>
      <w:proofErr w:type="spellStart"/>
      <w:r w:rsidRPr="00F07666">
        <w:t>Wurundjeri</w:t>
      </w:r>
      <w:proofErr w:type="spellEnd"/>
      <w:r>
        <w:t>,</w:t>
      </w:r>
      <w:r w:rsidRPr="00F07666">
        <w:t xml:space="preserve"> and other Aboriginal and Torres Strait Islander people past and present</w:t>
      </w:r>
      <w:r>
        <w:t>, to the cultural heritage of the city.</w:t>
      </w:r>
    </w:p>
    <w:p w:rsidR="00D52716" w:rsidRDefault="00D52716" w:rsidP="00D52716">
      <w:pPr>
        <w:spacing w:line="360" w:lineRule="auto"/>
      </w:pPr>
      <w:r>
        <w:t>This is our third Aboriginal Partnerships Plan. Everything included here has grown out of the input and advice that Council received from Yarra’s Aboriginal community during an extensive consultation period. The Plan and its associated actions respond to the issues and ideas that people identified as most important to the community. It is the result of many conversations and we hope it will strengthen our growing relationships, which are the cornerstone of Council’s work in this area.</w:t>
      </w:r>
    </w:p>
    <w:p w:rsidR="00D52716" w:rsidRDefault="00D52716" w:rsidP="00D52716">
      <w:pPr>
        <w:spacing w:line="360" w:lineRule="auto"/>
      </w:pPr>
      <w:r>
        <w:t>Thank you to everyone who took time to contribute to this Plan. I hope we have listened well.</w:t>
      </w:r>
    </w:p>
    <w:p w:rsidR="00D52716" w:rsidRDefault="00D52716" w:rsidP="00D52716">
      <w:pPr>
        <w:spacing w:line="360" w:lineRule="auto"/>
        <w:rPr>
          <w:lang w:eastAsia="en-AU"/>
        </w:rPr>
      </w:pPr>
      <w:r>
        <w:rPr>
          <w:lang w:eastAsia="en-AU"/>
        </w:rPr>
        <w:t>Happily, one of the clear messages we received during the consultation is that Yarra Council’s work to date with the Aboriginal Community has been moving in the right direction. In this next Plan, Council will continue to advocate for respect and social justice, keep promoting awareness of our rich Aboriginal history and culture, and take a strong stand against racism.</w:t>
      </w:r>
    </w:p>
    <w:p w:rsidR="00D52716" w:rsidRDefault="00D52716" w:rsidP="00D52716">
      <w:pPr>
        <w:spacing w:line="360" w:lineRule="auto"/>
        <w:rPr>
          <w:lang w:eastAsia="en-AU"/>
        </w:rPr>
      </w:pPr>
      <w:r>
        <w:rPr>
          <w:lang w:eastAsia="en-AU"/>
        </w:rPr>
        <w:t>A key development is the extended focus on employment, to create opportunities both within Yarra Council and across the municipality. With the sweep of gentrification irreversibly changing our city, there is a need to find new ways of supporting access to resources and basic rights, such as jobs, and an urgent incentive to improve equality.</w:t>
      </w:r>
    </w:p>
    <w:p w:rsidR="00D52716" w:rsidRDefault="00D52716" w:rsidP="00D52716">
      <w:pPr>
        <w:spacing w:line="360" w:lineRule="auto"/>
        <w:rPr>
          <w:lang w:eastAsia="en-AU"/>
        </w:rPr>
      </w:pPr>
      <w:r>
        <w:rPr>
          <w:lang w:eastAsia="en-AU"/>
        </w:rPr>
        <w:t>I hope that the vision outlined here will be a source of inspiration, as well as a blueprint for constructive, responsive action, as we continue walking the path of respect, culture and community together.</w:t>
      </w:r>
    </w:p>
    <w:p w:rsidR="00D52716" w:rsidRDefault="00D52716" w:rsidP="00D52716">
      <w:pPr>
        <w:spacing w:line="360" w:lineRule="auto"/>
        <w:rPr>
          <w:lang w:eastAsia="en-AU"/>
        </w:rPr>
      </w:pPr>
    </w:p>
    <w:p w:rsidR="00D52716" w:rsidRPr="00D52716" w:rsidRDefault="00D52716" w:rsidP="00D52716">
      <w:pPr>
        <w:spacing w:line="360" w:lineRule="auto"/>
        <w:rPr>
          <w:lang w:eastAsia="en-AU"/>
        </w:rPr>
      </w:pPr>
      <w:r w:rsidRPr="00D52716">
        <w:rPr>
          <w:lang w:eastAsia="en-AU"/>
        </w:rPr>
        <w:t>[</w:t>
      </w:r>
      <w:proofErr w:type="gramStart"/>
      <w:r w:rsidRPr="00D52716">
        <w:rPr>
          <w:lang w:eastAsia="en-AU"/>
        </w:rPr>
        <w:t>insert</w:t>
      </w:r>
      <w:proofErr w:type="gramEnd"/>
      <w:r w:rsidRPr="00D52716">
        <w:rPr>
          <w:lang w:eastAsia="en-AU"/>
        </w:rPr>
        <w:t xml:space="preserve"> signature and photo of Mayor]</w:t>
      </w:r>
    </w:p>
    <w:p w:rsidR="00D52716" w:rsidRDefault="00D52716" w:rsidP="0062220F">
      <w:pPr>
        <w:rPr>
          <w:rStyle w:val="Heading1Char"/>
          <w:color w:val="auto"/>
        </w:rPr>
      </w:pPr>
    </w:p>
    <w:p w:rsidR="00E2188C" w:rsidRDefault="00E2188C">
      <w:pPr>
        <w:rPr>
          <w:rStyle w:val="Heading1Char"/>
          <w:color w:val="auto"/>
        </w:rPr>
      </w:pPr>
      <w:bookmarkStart w:id="2" w:name="_Toc394498514"/>
      <w:r>
        <w:rPr>
          <w:rStyle w:val="Heading1Char"/>
          <w:color w:val="auto"/>
        </w:rPr>
        <w:br w:type="page"/>
      </w:r>
    </w:p>
    <w:p w:rsidR="0062220F" w:rsidRPr="006C2B2D" w:rsidRDefault="005869F0" w:rsidP="0062220F">
      <w:r w:rsidRPr="006C2B2D">
        <w:rPr>
          <w:rStyle w:val="Heading1Char"/>
          <w:color w:val="auto"/>
        </w:rPr>
        <w:lastRenderedPageBreak/>
        <w:t>W</w:t>
      </w:r>
      <w:r w:rsidR="0062220F" w:rsidRPr="006C2B2D">
        <w:rPr>
          <w:rStyle w:val="Heading1Char"/>
          <w:color w:val="auto"/>
        </w:rPr>
        <w:t>URUNDJERI WELCOME BY UNCLE COLIN HUNTER JNR</w:t>
      </w:r>
      <w:bookmarkEnd w:id="2"/>
      <w:r w:rsidR="0062220F" w:rsidRPr="006C2B2D">
        <w:t xml:space="preserve"> </w:t>
      </w:r>
    </w:p>
    <w:p w:rsidR="0062220F" w:rsidRPr="006C2B2D" w:rsidRDefault="0062220F" w:rsidP="0062220F">
      <w:r w:rsidRPr="006C2B2D">
        <w:t xml:space="preserve">Welcome, or in the language of the Traditional Owners of Melbourne and the Greater Melbourne area, the </w:t>
      </w:r>
      <w:proofErr w:type="spellStart"/>
      <w:r w:rsidRPr="006C2B2D">
        <w:t>Wurundjeri</w:t>
      </w:r>
      <w:proofErr w:type="spellEnd"/>
      <w:r w:rsidRPr="006C2B2D">
        <w:t xml:space="preserve"> people of the Kulin nation, </w:t>
      </w:r>
      <w:proofErr w:type="spellStart"/>
      <w:r w:rsidRPr="006C2B2D">
        <w:rPr>
          <w:i/>
        </w:rPr>
        <w:t>Womin</w:t>
      </w:r>
      <w:proofErr w:type="spellEnd"/>
      <w:r w:rsidRPr="006C2B2D">
        <w:rPr>
          <w:i/>
        </w:rPr>
        <w:t xml:space="preserve"> je-</w:t>
      </w:r>
      <w:proofErr w:type="spellStart"/>
      <w:r w:rsidRPr="006C2B2D">
        <w:rPr>
          <w:i/>
        </w:rPr>
        <w:t>ka</w:t>
      </w:r>
      <w:proofErr w:type="spellEnd"/>
      <w:r w:rsidRPr="006C2B2D">
        <w:t>.</w:t>
      </w:r>
    </w:p>
    <w:p w:rsidR="0062220F" w:rsidRPr="006C2B2D" w:rsidRDefault="0062220F" w:rsidP="0062220F">
      <w:r w:rsidRPr="006C2B2D">
        <w:t xml:space="preserve">Prior to the colonisation of Melbourne, the area known as Yarra held significant and cultural importance to the </w:t>
      </w:r>
      <w:proofErr w:type="spellStart"/>
      <w:r w:rsidRPr="006C2B2D">
        <w:t>Wurundjeri</w:t>
      </w:r>
      <w:proofErr w:type="spellEnd"/>
      <w:r w:rsidRPr="006C2B2D">
        <w:t xml:space="preserve"> people, and this connection still exists today. The spiritual connection to places within Yarra’s municipal boundaries, like the Yarra River, and the confluence of the Yarra and Merri creek, extend back thousands of years to the Dreamtime.</w:t>
      </w:r>
    </w:p>
    <w:p w:rsidR="0062220F" w:rsidRPr="006C2B2D" w:rsidRDefault="0062220F" w:rsidP="0062220F">
      <w:r w:rsidRPr="006C2B2D">
        <w:t>Since the early 1900s, Victoria’s Aboriginal community has flocked to Yarra, in particular to Gertrude Street Fitzroy, to find that sense of community that is the strength of Aboriginal people.</w:t>
      </w:r>
    </w:p>
    <w:p w:rsidR="0062220F" w:rsidRPr="006C2B2D" w:rsidRDefault="00747E7B" w:rsidP="0062220F">
      <w:r>
        <w:t>Yarra City Council</w:t>
      </w:r>
      <w:r w:rsidR="0062220F" w:rsidRPr="006C2B2D">
        <w:t xml:space="preserve"> is committed to keeping this sense of connection alive, and over a number of years has forged an increasingly robust relationship with the local Aboriginal community.</w:t>
      </w:r>
    </w:p>
    <w:p w:rsidR="0062220F" w:rsidRPr="006C2B2D" w:rsidRDefault="0062220F" w:rsidP="0062220F">
      <w:r w:rsidRPr="006C2B2D">
        <w:t>Before being employed in Local Government at Yarra</w:t>
      </w:r>
      <w:r w:rsidR="00747E7B">
        <w:t xml:space="preserve"> City Council</w:t>
      </w:r>
      <w:r w:rsidRPr="006C2B2D">
        <w:t xml:space="preserve">, I would have never imagined that I would have had the opportunity to change the lives of Aboriginal people. My role at Yarra has enabled me to work with the local Aboriginal community at a grass roots level, an opportunity that has its challenges. It is these challenges to improve the overall health and well-being of the Aboriginal community that ignite my passion for better outcomes. </w:t>
      </w:r>
    </w:p>
    <w:p w:rsidR="0062220F" w:rsidRPr="006C2B2D" w:rsidRDefault="0062220F" w:rsidP="0062220F">
      <w:r w:rsidRPr="006C2B2D">
        <w:t>This, along with the history and treatment of Aboriginal people in this country, drives my commitment to help change the wrongs of the past. My spiritual and cultural connection to the land and its waterways helps to ground both me and the work I am striving to achieve.</w:t>
      </w:r>
    </w:p>
    <w:p w:rsidR="0062220F" w:rsidRPr="006C2B2D" w:rsidRDefault="0062220F" w:rsidP="0062220F">
      <w:r w:rsidRPr="006C2B2D">
        <w:t xml:space="preserve">One of my personal challenges is to balance my responsibilities as a Traditional Custodian and </w:t>
      </w:r>
      <w:proofErr w:type="spellStart"/>
      <w:r w:rsidRPr="006C2B2D">
        <w:t>Wurundjeri</w:t>
      </w:r>
      <w:proofErr w:type="spellEnd"/>
      <w:r w:rsidRPr="006C2B2D">
        <w:t xml:space="preserve"> Elder with my professional role. I am the first </w:t>
      </w:r>
      <w:proofErr w:type="spellStart"/>
      <w:r w:rsidRPr="006C2B2D">
        <w:t>Wurundjeri</w:t>
      </w:r>
      <w:proofErr w:type="spellEnd"/>
      <w:r w:rsidRPr="006C2B2D">
        <w:t xml:space="preserve"> person to be employed in local government on </w:t>
      </w:r>
      <w:proofErr w:type="spellStart"/>
      <w:r w:rsidRPr="006C2B2D">
        <w:t>Wurundjeri</w:t>
      </w:r>
      <w:proofErr w:type="spellEnd"/>
      <w:r w:rsidRPr="006C2B2D">
        <w:t xml:space="preserve"> country, and must applaud the </w:t>
      </w:r>
      <w:r w:rsidR="00747E7B">
        <w:t>Yarra City Council</w:t>
      </w:r>
      <w:r w:rsidRPr="006C2B2D">
        <w:t xml:space="preserve"> for this appointment. Yarra Council’s commitment to the local Aboriginal community extends further than just words. This is evident in the scope of my role and also through Council’s commitment to increasing Aboriginal employment in the organisation.</w:t>
      </w:r>
    </w:p>
    <w:p w:rsidR="0062220F" w:rsidRPr="006C2B2D" w:rsidRDefault="0062220F" w:rsidP="0062220F">
      <w:r w:rsidRPr="006C2B2D">
        <w:t>Yarra’s last two Aboriginal Partnerships Plans have created a solid foundation for my work with the community. I know that this next Plan will continue to strengthen our relationships and lead the way for meaningful change.</w:t>
      </w:r>
    </w:p>
    <w:p w:rsidR="00952FB1" w:rsidRDefault="0062220F" w:rsidP="005869F0">
      <w:r w:rsidRPr="006C2B2D">
        <w:t xml:space="preserve"> [</w:t>
      </w:r>
      <w:proofErr w:type="gramStart"/>
      <w:r w:rsidRPr="006C2B2D">
        <w:t>insert</w:t>
      </w:r>
      <w:proofErr w:type="gramEnd"/>
      <w:r w:rsidRPr="006C2B2D">
        <w:t xml:space="preserve"> Colin’s photo and signature]</w:t>
      </w:r>
    </w:p>
    <w:p w:rsidR="00EB0EA4" w:rsidRDefault="00EB0EA4" w:rsidP="005869F0"/>
    <w:p w:rsidR="00EB0EA4" w:rsidRDefault="00EB0EA4" w:rsidP="00EB0EA4">
      <w:r>
        <w:t xml:space="preserve">Additional Welcome in </w:t>
      </w:r>
      <w:proofErr w:type="spellStart"/>
      <w:r>
        <w:t>Woiwurrung</w:t>
      </w:r>
      <w:proofErr w:type="spellEnd"/>
      <w:r>
        <w:t xml:space="preserve"> language with translation by Aunty Doreen Garvey-Wandin or another senior </w:t>
      </w:r>
      <w:proofErr w:type="spellStart"/>
      <w:r>
        <w:t>Wurundjeri</w:t>
      </w:r>
      <w:proofErr w:type="spellEnd"/>
      <w:r>
        <w:t xml:space="preserve"> </w:t>
      </w:r>
      <w:proofErr w:type="gramStart"/>
      <w:r>
        <w:t>Elder  [</w:t>
      </w:r>
      <w:proofErr w:type="gramEnd"/>
      <w:r>
        <w:t>TBC]</w:t>
      </w:r>
    </w:p>
    <w:p w:rsidR="005126A0" w:rsidRDefault="005126A0" w:rsidP="005869F0"/>
    <w:p w:rsidR="005126A0" w:rsidRDefault="005126A0" w:rsidP="005869F0"/>
    <w:p w:rsidR="005126A0" w:rsidRDefault="005126A0" w:rsidP="005869F0"/>
    <w:p w:rsidR="00D52716" w:rsidRPr="00D52716" w:rsidRDefault="00D52716" w:rsidP="00D52716">
      <w:pPr>
        <w:pStyle w:val="Heading1"/>
        <w:rPr>
          <w:color w:val="auto"/>
        </w:rPr>
      </w:pPr>
      <w:bookmarkStart w:id="3" w:name="_Toc394498515"/>
      <w:r w:rsidRPr="00D52716">
        <w:rPr>
          <w:color w:val="auto"/>
        </w:rPr>
        <w:lastRenderedPageBreak/>
        <w:t>ABORIGINAL ADVISORY GROUP COUNCILLOR WELCOME</w:t>
      </w:r>
      <w:bookmarkEnd w:id="3"/>
      <w:r w:rsidRPr="00D52716">
        <w:rPr>
          <w:color w:val="auto"/>
        </w:rPr>
        <w:t xml:space="preserve"> </w:t>
      </w:r>
    </w:p>
    <w:p w:rsidR="00D52716" w:rsidRDefault="00D52716" w:rsidP="00D52716"/>
    <w:p w:rsidR="00D52716" w:rsidRDefault="00D52716" w:rsidP="00D52716">
      <w:r>
        <w:t>[TBC]</w:t>
      </w:r>
    </w:p>
    <w:p w:rsidR="00D52716" w:rsidRDefault="00D52716" w:rsidP="00D52716"/>
    <w:p w:rsidR="00D52716" w:rsidRDefault="00D52716" w:rsidP="00D52716"/>
    <w:p w:rsidR="00D52716" w:rsidRDefault="00D52716" w:rsidP="00D52716"/>
    <w:p w:rsidR="00D52716" w:rsidRDefault="00D52716" w:rsidP="00D52716"/>
    <w:p w:rsidR="00D52716" w:rsidRDefault="00D52716" w:rsidP="00D52716"/>
    <w:p w:rsidR="00D52716" w:rsidRDefault="00D52716" w:rsidP="00D52716"/>
    <w:p w:rsidR="00D52716" w:rsidRDefault="00D52716" w:rsidP="00D52716"/>
    <w:p w:rsidR="005126A0" w:rsidRPr="006C2B2D" w:rsidRDefault="00D52716" w:rsidP="00D52716">
      <w:r>
        <w:t xml:space="preserve"> </w:t>
      </w:r>
    </w:p>
    <w:p w:rsidR="00D52716" w:rsidRDefault="00D52716" w:rsidP="00533288">
      <w:pPr>
        <w:pStyle w:val="Heading1"/>
        <w:rPr>
          <w:color w:val="auto"/>
        </w:rPr>
      </w:pPr>
    </w:p>
    <w:p w:rsidR="00D52716" w:rsidRDefault="00D52716" w:rsidP="00533288">
      <w:pPr>
        <w:pStyle w:val="Heading1"/>
        <w:rPr>
          <w:color w:val="auto"/>
        </w:rPr>
      </w:pPr>
    </w:p>
    <w:p w:rsidR="00D52716" w:rsidRDefault="00D52716" w:rsidP="00D52716"/>
    <w:p w:rsidR="00D52716" w:rsidRDefault="00D52716" w:rsidP="00D52716"/>
    <w:p w:rsidR="00D52716" w:rsidRDefault="00D52716" w:rsidP="00D52716"/>
    <w:p w:rsidR="00D52716" w:rsidRDefault="00D52716" w:rsidP="00D52716"/>
    <w:p w:rsidR="00D52716" w:rsidRDefault="00D52716" w:rsidP="00D52716"/>
    <w:p w:rsidR="00D52716" w:rsidRDefault="00D52716" w:rsidP="00D52716"/>
    <w:p w:rsidR="00D52716" w:rsidRDefault="00D52716" w:rsidP="00D52716"/>
    <w:p w:rsidR="00D52716" w:rsidRDefault="00D52716" w:rsidP="00D52716"/>
    <w:p w:rsidR="00D52716" w:rsidRDefault="00D52716" w:rsidP="00D52716"/>
    <w:p w:rsidR="00D52716" w:rsidRDefault="00D52716" w:rsidP="00D52716"/>
    <w:p w:rsidR="00D52716" w:rsidRDefault="00D52716" w:rsidP="00D52716"/>
    <w:p w:rsidR="00D52716" w:rsidRPr="00D52716" w:rsidRDefault="00D52716" w:rsidP="00D52716"/>
    <w:p w:rsidR="0062220F" w:rsidRPr="006C2B2D" w:rsidRDefault="0062220F" w:rsidP="00533288">
      <w:pPr>
        <w:pStyle w:val="Heading1"/>
        <w:rPr>
          <w:color w:val="auto"/>
        </w:rPr>
      </w:pPr>
      <w:bookmarkStart w:id="4" w:name="_Toc394498516"/>
      <w:r w:rsidRPr="006C2B2D">
        <w:rPr>
          <w:color w:val="auto"/>
        </w:rPr>
        <w:lastRenderedPageBreak/>
        <w:t>INTRODUCTION</w:t>
      </w:r>
      <w:bookmarkEnd w:id="4"/>
    </w:p>
    <w:p w:rsidR="0062220F" w:rsidRPr="006C2B2D" w:rsidRDefault="0062220F" w:rsidP="0062220F"/>
    <w:p w:rsidR="0062220F" w:rsidRPr="006C2B2D" w:rsidRDefault="0062220F" w:rsidP="00533288">
      <w:pPr>
        <w:pStyle w:val="Heading2"/>
        <w:rPr>
          <w:color w:val="auto"/>
        </w:rPr>
      </w:pPr>
      <w:bookmarkStart w:id="5" w:name="_Toc394498517"/>
      <w:r w:rsidRPr="006C2B2D">
        <w:rPr>
          <w:color w:val="auto"/>
        </w:rPr>
        <w:t>Development of the Plan and Priorities</w:t>
      </w:r>
      <w:bookmarkEnd w:id="5"/>
    </w:p>
    <w:p w:rsidR="00533288" w:rsidRPr="006C2B2D" w:rsidRDefault="00533288" w:rsidP="00533288"/>
    <w:p w:rsidR="0062220F" w:rsidRPr="006C2B2D" w:rsidRDefault="0062220F" w:rsidP="0062220F">
      <w:r w:rsidRPr="006C2B2D">
        <w:t>The Ab</w:t>
      </w:r>
      <w:r w:rsidR="00D067D7" w:rsidRPr="006C2B2D">
        <w:t>original Partnerships Plan 2015–</w:t>
      </w:r>
      <w:r w:rsidRPr="006C2B2D">
        <w:t>2018 will guide Council’s work with the Aboriginal and T</w:t>
      </w:r>
      <w:r w:rsidR="00E00EA8">
        <w:t>orres Strait Islander community</w:t>
      </w:r>
      <w:r w:rsidR="007D13C6">
        <w:rPr>
          <w:rStyle w:val="FootnoteReference"/>
        </w:rPr>
        <w:footnoteReference w:id="1"/>
      </w:r>
      <w:r w:rsidRPr="006C2B2D">
        <w:t xml:space="preserve"> over the next four years. </w:t>
      </w:r>
      <w:r w:rsidR="00747E7B">
        <w:t xml:space="preserve">The Plan </w:t>
      </w:r>
      <w:r w:rsidR="00D70A33">
        <w:t>has been shaped by suggestions, ideas and feedback collected through</w:t>
      </w:r>
      <w:r w:rsidR="00747E7B">
        <w:t xml:space="preserve"> </w:t>
      </w:r>
      <w:r w:rsidRPr="006C2B2D">
        <w:t>extensive community consultation in 2014</w:t>
      </w:r>
      <w:r w:rsidR="00D70A33">
        <w:t>. The Plan also draws strength from and builds upon</w:t>
      </w:r>
      <w:r w:rsidR="00D70A33" w:rsidRPr="006C2B2D">
        <w:t xml:space="preserve"> over a decade’s worth of collaborative work with </w:t>
      </w:r>
      <w:r w:rsidR="00D70A33">
        <w:t>the local Aboriginal community</w:t>
      </w:r>
      <w:r w:rsidRPr="006C2B2D">
        <w:t>.</w:t>
      </w:r>
    </w:p>
    <w:p w:rsidR="0062220F" w:rsidRPr="006C2B2D" w:rsidRDefault="0062220F" w:rsidP="0062220F">
      <w:r w:rsidRPr="006C2B2D">
        <w:t xml:space="preserve">A point of difference between this Plan and previous Aboriginal Partnerships Plans is the focus on </w:t>
      </w:r>
      <w:r w:rsidR="00574424">
        <w:t xml:space="preserve">increasing </w:t>
      </w:r>
      <w:r w:rsidRPr="006C2B2D">
        <w:t xml:space="preserve">Aboriginal </w:t>
      </w:r>
      <w:r w:rsidRPr="00747E7B">
        <w:rPr>
          <w:b/>
        </w:rPr>
        <w:t>employment</w:t>
      </w:r>
      <w:r w:rsidR="00574424">
        <w:t xml:space="preserve"> </w:t>
      </w:r>
      <w:r w:rsidR="00D42585">
        <w:t>in Yarra</w:t>
      </w:r>
      <w:r w:rsidR="00122E47">
        <w:t xml:space="preserve"> as one of five</w:t>
      </w:r>
      <w:r w:rsidR="00747E7B">
        <w:t xml:space="preserve"> priority</w:t>
      </w:r>
      <w:r w:rsidR="00122E47">
        <w:t xml:space="preserve"> areas</w:t>
      </w:r>
      <w:r w:rsidRPr="006C2B2D">
        <w:t xml:space="preserve">. This </w:t>
      </w:r>
      <w:r w:rsidR="00574424">
        <w:t>has strong links to another priority in the plan</w:t>
      </w:r>
      <w:r w:rsidRPr="006C2B2D">
        <w:t xml:space="preserve"> – supporting Aboriginal </w:t>
      </w:r>
      <w:r w:rsidRPr="00747E7B">
        <w:rPr>
          <w:b/>
        </w:rPr>
        <w:t>community connection</w:t>
      </w:r>
      <w:r w:rsidRPr="006C2B2D">
        <w:t xml:space="preserve"> to historically significant Fitzroy and surrounds.</w:t>
      </w:r>
    </w:p>
    <w:p w:rsidR="0062220F" w:rsidRPr="006C2B2D" w:rsidRDefault="0062220F" w:rsidP="0062220F">
      <w:r w:rsidRPr="006C2B2D">
        <w:t xml:space="preserve">Increasing Aboriginal employment opportunities, both within Council and workplaces in the broader municipality, is one of the most effective ways that Council can support Aboriginal people to remain connected to Yarra. </w:t>
      </w:r>
      <w:r w:rsidR="00122E47">
        <w:t xml:space="preserve">Council can do this by </w:t>
      </w:r>
      <w:r w:rsidR="00747E7B">
        <w:t xml:space="preserve">examining its recruitment processes and using </w:t>
      </w:r>
      <w:r w:rsidR="00122E47">
        <w:t>existing</w:t>
      </w:r>
      <w:r w:rsidR="00747E7B">
        <w:t xml:space="preserve"> networks to broker opportunities. </w:t>
      </w:r>
      <w:r w:rsidRPr="006C2B2D">
        <w:t>Access to employment helps create improved economic and social participation, and often has other flow-on health benefits such as improved access to housing and proper healthcare</w:t>
      </w:r>
      <w:r w:rsidR="00D42585">
        <w:t>.</w:t>
      </w:r>
    </w:p>
    <w:p w:rsidR="0062220F" w:rsidRPr="006C2B2D" w:rsidRDefault="0062220F" w:rsidP="0062220F">
      <w:r w:rsidRPr="006C2B2D">
        <w:t xml:space="preserve">Another point of difference between this Plan and previous plans is the whole of organisation approach to Aboriginal affairs. In previous plans, actions were driven by Council’s Community </w:t>
      </w:r>
      <w:r w:rsidR="00301620">
        <w:t>Development</w:t>
      </w:r>
      <w:r w:rsidRPr="006C2B2D">
        <w:t xml:space="preserve"> unit. Testament to the positive growth the organisation has undergone in recent years, many actions in this plan will sit with a variety of branches and units throughout Council. Human Resources, for example, will look at flexible work models for Aboriginal employment through the development of an Employment Diversity Strategy. </w:t>
      </w:r>
      <w:r w:rsidR="00574424">
        <w:t>Strategic</w:t>
      </w:r>
      <w:r w:rsidR="00574424" w:rsidRPr="006C2B2D">
        <w:t xml:space="preserve"> </w:t>
      </w:r>
      <w:r w:rsidRPr="006C2B2D">
        <w:t>Planning will be further integrating Aboriginal heritage protections through the development of the Yarra Heritage Strategy. This will have many flow-on benefits for the Aboriginal community.</w:t>
      </w:r>
    </w:p>
    <w:p w:rsidR="0062220F" w:rsidRPr="006C2B2D" w:rsidRDefault="0062220F" w:rsidP="0062220F">
      <w:r w:rsidRPr="006C2B2D">
        <w:t>Council’s Ab</w:t>
      </w:r>
      <w:r w:rsidR="00D067D7" w:rsidRPr="006C2B2D">
        <w:t>original Partnerships Plan 2015–</w:t>
      </w:r>
      <w:r w:rsidRPr="006C2B2D">
        <w:t xml:space="preserve">2018 is guided by five priority areas, which will determine Council’s ongoing work with the community. These priorities include: </w:t>
      </w:r>
    </w:p>
    <w:p w:rsidR="0062220F" w:rsidRPr="006C2B2D" w:rsidRDefault="0062220F" w:rsidP="00A64544">
      <w:pPr>
        <w:pStyle w:val="ListParagraph"/>
        <w:numPr>
          <w:ilvl w:val="0"/>
          <w:numId w:val="8"/>
        </w:numPr>
        <w:rPr>
          <w:b/>
        </w:rPr>
      </w:pPr>
      <w:r w:rsidRPr="006C2B2D">
        <w:rPr>
          <w:b/>
        </w:rPr>
        <w:t>Community connection</w:t>
      </w:r>
    </w:p>
    <w:p w:rsidR="00301620" w:rsidRDefault="0062220F">
      <w:r w:rsidRPr="006C2B2D">
        <w:t xml:space="preserve">Council will support Aboriginal community connection to Fitzroy and other historically significant places in Yarra, and continue to develop its own connection to the Aboriginal community. </w:t>
      </w:r>
    </w:p>
    <w:p w:rsidR="00051AD9" w:rsidRDefault="00051AD9"/>
    <w:p w:rsidR="00051AD9" w:rsidRPr="00D52716" w:rsidRDefault="00051AD9"/>
    <w:p w:rsidR="0062220F" w:rsidRPr="006C2B2D" w:rsidRDefault="0062220F" w:rsidP="00A64544">
      <w:pPr>
        <w:pStyle w:val="ListParagraph"/>
        <w:numPr>
          <w:ilvl w:val="0"/>
          <w:numId w:val="8"/>
        </w:numPr>
        <w:rPr>
          <w:b/>
        </w:rPr>
      </w:pPr>
      <w:r w:rsidRPr="006C2B2D">
        <w:rPr>
          <w:b/>
        </w:rPr>
        <w:lastRenderedPageBreak/>
        <w:t>Culture</w:t>
      </w:r>
    </w:p>
    <w:p w:rsidR="0062220F" w:rsidRPr="006C2B2D" w:rsidRDefault="0062220F" w:rsidP="0062220F">
      <w:r w:rsidRPr="006C2B2D">
        <w:t>Council will promote Aboriginal culture to ensure a greater understanding of and respect for Aboriginal people, culture, traditions and history in Yarra.</w:t>
      </w:r>
    </w:p>
    <w:p w:rsidR="0062220F" w:rsidRPr="006C2B2D" w:rsidRDefault="0062220F" w:rsidP="00A64544">
      <w:pPr>
        <w:pStyle w:val="ListParagraph"/>
        <w:numPr>
          <w:ilvl w:val="0"/>
          <w:numId w:val="8"/>
        </w:numPr>
        <w:rPr>
          <w:b/>
        </w:rPr>
      </w:pPr>
      <w:r w:rsidRPr="006C2B2D">
        <w:rPr>
          <w:b/>
        </w:rPr>
        <w:t xml:space="preserve">Employment </w:t>
      </w:r>
    </w:p>
    <w:p w:rsidR="0062220F" w:rsidRPr="006C2B2D" w:rsidRDefault="0062220F" w:rsidP="0062220F">
      <w:r w:rsidRPr="006C2B2D">
        <w:t>Council will increase employment opportunities for Aboriginal people at Council and broker Aboriginal employment opportunities in the broader community.</w:t>
      </w:r>
    </w:p>
    <w:p w:rsidR="0062220F" w:rsidRPr="006C2B2D" w:rsidRDefault="0062220F" w:rsidP="00A64544">
      <w:pPr>
        <w:pStyle w:val="ListParagraph"/>
        <w:numPr>
          <w:ilvl w:val="0"/>
          <w:numId w:val="8"/>
        </w:numPr>
        <w:rPr>
          <w:b/>
        </w:rPr>
      </w:pPr>
      <w:r w:rsidRPr="006C2B2D">
        <w:rPr>
          <w:b/>
        </w:rPr>
        <w:t xml:space="preserve">Events </w:t>
      </w:r>
    </w:p>
    <w:p w:rsidR="0062220F" w:rsidRPr="006C2B2D" w:rsidRDefault="0062220F" w:rsidP="0062220F">
      <w:r w:rsidRPr="006C2B2D">
        <w:t>Council will promote Aboriginal calendar events and other significant Aboriginal community events.</w:t>
      </w:r>
    </w:p>
    <w:p w:rsidR="0062220F" w:rsidRPr="006C2B2D" w:rsidRDefault="0062220F" w:rsidP="00A64544">
      <w:pPr>
        <w:pStyle w:val="ListParagraph"/>
        <w:numPr>
          <w:ilvl w:val="0"/>
          <w:numId w:val="8"/>
        </w:numPr>
        <w:rPr>
          <w:b/>
        </w:rPr>
      </w:pPr>
      <w:r w:rsidRPr="006C2B2D">
        <w:rPr>
          <w:b/>
        </w:rPr>
        <w:t>Advocacy and Responsiveness</w:t>
      </w:r>
    </w:p>
    <w:p w:rsidR="0062220F" w:rsidRPr="006C2B2D" w:rsidRDefault="0062220F" w:rsidP="0062220F">
      <w:r w:rsidRPr="006C2B2D">
        <w:t>Council will promote relevant policy changes and emerging issues to the Aboriginal community and respond, with permission from the community, on behalf of the community.</w:t>
      </w:r>
    </w:p>
    <w:p w:rsidR="00533288" w:rsidRDefault="0062220F" w:rsidP="003F283F">
      <w:pPr>
        <w:pStyle w:val="Heading2"/>
        <w:rPr>
          <w:color w:val="auto"/>
        </w:rPr>
      </w:pPr>
      <w:bookmarkStart w:id="6" w:name="_Toc394498518"/>
      <w:r w:rsidRPr="006C2B2D">
        <w:rPr>
          <w:color w:val="auto"/>
        </w:rPr>
        <w:t>Development of Action Plans</w:t>
      </w:r>
      <w:bookmarkEnd w:id="6"/>
    </w:p>
    <w:p w:rsidR="003F283F" w:rsidRPr="003F283F" w:rsidRDefault="003F283F" w:rsidP="003F283F"/>
    <w:p w:rsidR="0062220F" w:rsidRPr="006C2B2D" w:rsidRDefault="0062220F" w:rsidP="0062220F">
      <w:r w:rsidRPr="006C2B2D">
        <w:t xml:space="preserve">To ensure Council’s projects and actions remain aligned with emerging community issues, Council will develop a new ‘Action Plan’ for each year of the Plan’s four year lifespan. </w:t>
      </w:r>
      <w:r w:rsidR="00D3361A">
        <w:t>Projects and actions</w:t>
      </w:r>
      <w:r w:rsidR="00D3361A" w:rsidRPr="006C2B2D">
        <w:t xml:space="preserve"> </w:t>
      </w:r>
      <w:r w:rsidRPr="006C2B2D">
        <w:t xml:space="preserve">for each new Action Plan will be drawn from Council’s ongoing relationships with the Aboriginal community, direct suggestions from Aboriginal community members and Council officer knowledge of local, state and federal level issues. Each Action Plan will be developed in consultation with the AAG. </w:t>
      </w:r>
      <w:r w:rsidR="00D42585">
        <w:t xml:space="preserve">The Aboriginal Partnerships Officer will report </w:t>
      </w:r>
      <w:r w:rsidRPr="006C2B2D">
        <w:t>to the AAG and Council</w:t>
      </w:r>
      <w:r w:rsidR="00D42585">
        <w:t xml:space="preserve"> on the implementation of each Action Plan</w:t>
      </w:r>
      <w:r w:rsidRPr="006C2B2D">
        <w:t xml:space="preserve">. </w:t>
      </w:r>
    </w:p>
    <w:p w:rsidR="0062220F" w:rsidRPr="006C2B2D" w:rsidRDefault="0062220F" w:rsidP="0062220F">
      <w:r w:rsidRPr="006C2B2D">
        <w:t>The Year 1 Action Plan (below) will guide Council’s work with the community for 2015.</w:t>
      </w:r>
      <w:r w:rsidR="00BA4A2A">
        <w:t xml:space="preserve"> In this draft, the Action Plan consists of existing Council actions, commitments and ideas (subject to Council approval) and community ideas (which will be </w:t>
      </w:r>
      <w:r w:rsidR="009025E4">
        <w:t xml:space="preserve">assessed, </w:t>
      </w:r>
      <w:r w:rsidR="00BA4A2A">
        <w:t>prioritised and formed into actions according to community demand and Council capacity).</w:t>
      </w:r>
      <w:r w:rsidRPr="006C2B2D">
        <w:t xml:space="preserve"> The document also includes direct quotes from the community consultations</w:t>
      </w:r>
      <w:r w:rsidR="00D42585">
        <w:t xml:space="preserve"> (</w:t>
      </w:r>
      <w:r w:rsidR="00D42585" w:rsidRPr="00D42585">
        <w:rPr>
          <w:i/>
        </w:rPr>
        <w:t>‘in italics’</w:t>
      </w:r>
      <w:r w:rsidR="00D42585">
        <w:t>)</w:t>
      </w:r>
      <w:r w:rsidRPr="006C2B2D">
        <w:t xml:space="preserve">. </w:t>
      </w:r>
    </w:p>
    <w:p w:rsidR="0062220F" w:rsidRPr="006C2B2D" w:rsidRDefault="0062220F" w:rsidP="0062220F">
      <w:r w:rsidRPr="006C2B2D">
        <w:t>A new Action Plan will be available on Council’s website here (</w:t>
      </w:r>
      <w:r w:rsidRPr="00747E7B">
        <w:rPr>
          <w:u w:val="single"/>
        </w:rPr>
        <w:t>www.insert URL here.gov.au</w:t>
      </w:r>
      <w:r w:rsidRPr="006C2B2D">
        <w:t>) and in hardcopy via the Aboriginal Partnerships Plan Officer at the beginning of each year until the end of 2018. Annual reports on the implementation of each Action Plan will be available on Council’s website here: (</w:t>
      </w:r>
      <w:r w:rsidRPr="00747E7B">
        <w:rPr>
          <w:u w:val="single"/>
        </w:rPr>
        <w:t>www.insert URL here.gov.au</w:t>
      </w:r>
      <w:r w:rsidRPr="006C2B2D">
        <w:t xml:space="preserve">). </w:t>
      </w:r>
    </w:p>
    <w:p w:rsidR="0062220F" w:rsidRPr="006C2B2D" w:rsidRDefault="0062220F" w:rsidP="00533288">
      <w:pPr>
        <w:pStyle w:val="Heading2"/>
        <w:rPr>
          <w:color w:val="auto"/>
        </w:rPr>
      </w:pPr>
      <w:bookmarkStart w:id="7" w:name="_Toc394498519"/>
      <w:r w:rsidRPr="006C2B2D">
        <w:rPr>
          <w:color w:val="auto"/>
        </w:rPr>
        <w:t>Council Policy introduction</w:t>
      </w:r>
      <w:bookmarkEnd w:id="7"/>
    </w:p>
    <w:p w:rsidR="00533288" w:rsidRPr="006C2B2D" w:rsidRDefault="00533288" w:rsidP="00533288"/>
    <w:p w:rsidR="005869F0" w:rsidRPr="006C2B2D" w:rsidRDefault="0062220F" w:rsidP="005869F0">
      <w:r w:rsidRPr="006C2B2D">
        <w:t>Council’s work with the community is guided by the ‘Yarra Aboriginal Partnerships Council Policy (2014)’. This includes a set of Council acknowledgements, pledges of support and commitments</w:t>
      </w:r>
      <w:r w:rsidR="00D3361A">
        <w:t xml:space="preserve"> that</w:t>
      </w:r>
      <w:r w:rsidRPr="006C2B2D">
        <w:t xml:space="preserve"> apply to all officers and Councillors of the Yarra City Cou</w:t>
      </w:r>
      <w:r w:rsidR="00533288" w:rsidRPr="006C2B2D">
        <w:t>ncil.</w:t>
      </w:r>
    </w:p>
    <w:p w:rsidR="005126A0" w:rsidRDefault="005126A0" w:rsidP="005869F0">
      <w:pPr>
        <w:pStyle w:val="Heading1"/>
        <w:rPr>
          <w:color w:val="auto"/>
        </w:rPr>
        <w:sectPr w:rsidR="005126A0" w:rsidSect="005126A0">
          <w:footerReference w:type="default" r:id="rId11"/>
          <w:footerReference w:type="first" r:id="rId12"/>
          <w:pgSz w:w="11906" w:h="16838"/>
          <w:pgMar w:top="1440" w:right="1440" w:bottom="1440" w:left="1440" w:header="708" w:footer="708" w:gutter="0"/>
          <w:cols w:space="708"/>
          <w:titlePg/>
          <w:docGrid w:linePitch="360"/>
        </w:sectPr>
      </w:pPr>
    </w:p>
    <w:p w:rsidR="0062220F" w:rsidRPr="006C2B2D" w:rsidRDefault="0062220F" w:rsidP="005869F0">
      <w:pPr>
        <w:pStyle w:val="Heading1"/>
        <w:rPr>
          <w:color w:val="auto"/>
        </w:rPr>
      </w:pPr>
      <w:bookmarkStart w:id="8" w:name="_Toc394498520"/>
      <w:r w:rsidRPr="006C2B2D">
        <w:rPr>
          <w:color w:val="auto"/>
        </w:rPr>
        <w:lastRenderedPageBreak/>
        <w:t>YARRA ABORIGINAL PARTNERSHIPS PRIORITI</w:t>
      </w:r>
      <w:r w:rsidR="00A23B96" w:rsidRPr="006C2B2D">
        <w:rPr>
          <w:color w:val="auto"/>
        </w:rPr>
        <w:t>ES (2015–</w:t>
      </w:r>
      <w:r w:rsidRPr="006C2B2D">
        <w:rPr>
          <w:color w:val="auto"/>
        </w:rPr>
        <w:t>2018) AND YEAR 1 ACTIONS (2015)</w:t>
      </w:r>
      <w:bookmarkEnd w:id="8"/>
    </w:p>
    <w:p w:rsidR="005126A0" w:rsidRDefault="005126A0" w:rsidP="00685139">
      <w:pPr>
        <w:pStyle w:val="Heading2"/>
        <w:rPr>
          <w:color w:val="auto"/>
        </w:rPr>
        <w:sectPr w:rsidR="005126A0" w:rsidSect="005126A0">
          <w:pgSz w:w="16838" w:h="11906" w:orient="landscape"/>
          <w:pgMar w:top="1440" w:right="1440" w:bottom="1440" w:left="1440" w:header="708" w:footer="708" w:gutter="0"/>
          <w:cols w:space="708"/>
          <w:titlePg/>
          <w:docGrid w:linePitch="360"/>
        </w:sectPr>
      </w:pPr>
    </w:p>
    <w:p w:rsidR="0062220F" w:rsidRDefault="0062220F" w:rsidP="00685139">
      <w:pPr>
        <w:pStyle w:val="Heading2"/>
        <w:rPr>
          <w:color w:val="auto"/>
        </w:rPr>
      </w:pPr>
      <w:bookmarkStart w:id="9" w:name="_Toc394498521"/>
      <w:r w:rsidRPr="006C2B2D">
        <w:rPr>
          <w:color w:val="auto"/>
        </w:rPr>
        <w:lastRenderedPageBreak/>
        <w:t>PRIORITY 1 – Community Connection</w:t>
      </w:r>
      <w:bookmarkEnd w:id="9"/>
    </w:p>
    <w:p w:rsidR="00983121" w:rsidRPr="00983121" w:rsidRDefault="00983121" w:rsidP="00983121"/>
    <w:p w:rsidR="0062220F" w:rsidRPr="006C2B2D" w:rsidRDefault="0062220F" w:rsidP="0062220F">
      <w:r w:rsidRPr="006C2B2D">
        <w:t xml:space="preserve">Council will support Aboriginal community connection to Fitzroy and other historically significant places in Yarra, and continue to develop its own connection to the Aboriginal community. </w:t>
      </w:r>
    </w:p>
    <w:p w:rsidR="0062220F" w:rsidRPr="006C2B2D" w:rsidRDefault="0062220F" w:rsidP="0062220F">
      <w:r w:rsidRPr="006C2B2D">
        <w:t xml:space="preserve">Fitzroy has long been the place for Aboriginal people to connect with community. It has seen families reunited, a civil rights movement born, community controlled organisations flourish, athletes shoot to stardom and artists launch onto the world stage. </w:t>
      </w:r>
    </w:p>
    <w:p w:rsidR="0062220F" w:rsidRPr="006C2B2D" w:rsidRDefault="0062220F" w:rsidP="0062220F">
      <w:r w:rsidRPr="006C2B2D">
        <w:t xml:space="preserve">In recent years, however, rising property prices and the cost of living have begun to push the Aboriginal community north and Aboriginal services have started to follow. Some Aboriginal people have voiced concerns about polarisation of wealth and the lack of visibility of Aboriginal people and culture in Fitzroy. </w:t>
      </w:r>
    </w:p>
    <w:p w:rsidR="0062220F" w:rsidRPr="006C2B2D" w:rsidRDefault="0062220F" w:rsidP="0062220F">
      <w:pPr>
        <w:rPr>
          <w:i/>
        </w:rPr>
      </w:pPr>
      <w:r w:rsidRPr="006C2B2D">
        <w:rPr>
          <w:i/>
        </w:rPr>
        <w:t>‘There is a polarisation of wealth and poverty.’</w:t>
      </w:r>
      <w:r w:rsidR="00122E47">
        <w:rPr>
          <w:rStyle w:val="FootnoteReference"/>
          <w:i/>
        </w:rPr>
        <w:footnoteReference w:id="2"/>
      </w:r>
    </w:p>
    <w:p w:rsidR="0062220F" w:rsidRPr="006C2B2D" w:rsidRDefault="0062220F" w:rsidP="0062220F">
      <w:r w:rsidRPr="006C2B2D">
        <w:t xml:space="preserve">Council wants to ensure </w:t>
      </w:r>
      <w:r w:rsidR="00D3361A">
        <w:t>Aboriginal</w:t>
      </w:r>
      <w:r w:rsidR="00D3361A" w:rsidRPr="006C2B2D">
        <w:t xml:space="preserve"> </w:t>
      </w:r>
      <w:r w:rsidRPr="006C2B2D">
        <w:t xml:space="preserve">connection to Yarra is not broken. To support this, Council must work on its own community connection, to develop the ways in which it listens and responds to the community. </w:t>
      </w:r>
    </w:p>
    <w:p w:rsidR="0062220F" w:rsidRPr="006C2B2D" w:rsidRDefault="0062220F" w:rsidP="0062220F">
      <w:r w:rsidRPr="006C2B2D">
        <w:lastRenderedPageBreak/>
        <w:t>A good model for this is the support offered to the ‘</w:t>
      </w:r>
      <w:proofErr w:type="spellStart"/>
      <w:r w:rsidRPr="006C2B2D">
        <w:t>Parkies</w:t>
      </w:r>
      <w:proofErr w:type="spellEnd"/>
      <w:r w:rsidRPr="006C2B2D">
        <w:t xml:space="preserve">’ and other disadvantaged members of the Aboriginal community who meet in Yarra. Council funds a weekly event called Billabong BBQ as well as an outreach worker to support this community. Council also convenes ‘Yarra Aboriginal Support Network’ (YASN) a monthly meeting of service providers, agency representatives and community members, held to co-ordinate services to the </w:t>
      </w:r>
      <w:proofErr w:type="spellStart"/>
      <w:r w:rsidRPr="006C2B2D">
        <w:t>Parkies</w:t>
      </w:r>
      <w:proofErr w:type="spellEnd"/>
      <w:r w:rsidRPr="006C2B2D">
        <w:t xml:space="preserve"> and respond to emerging issues. </w:t>
      </w:r>
    </w:p>
    <w:p w:rsidR="0062220F" w:rsidRPr="006C2B2D" w:rsidRDefault="0062220F" w:rsidP="0062220F">
      <w:pPr>
        <w:rPr>
          <w:i/>
        </w:rPr>
      </w:pPr>
      <w:r w:rsidRPr="006C2B2D">
        <w:rPr>
          <w:i/>
        </w:rPr>
        <w:t xml:space="preserve">‘YASN is a good network. </w:t>
      </w:r>
      <w:proofErr w:type="gramStart"/>
      <w:r w:rsidRPr="006C2B2D">
        <w:rPr>
          <w:i/>
        </w:rPr>
        <w:t>AAG – direct access to Council.’</w:t>
      </w:r>
      <w:proofErr w:type="gramEnd"/>
    </w:p>
    <w:p w:rsidR="0062220F" w:rsidRPr="006C2B2D" w:rsidRDefault="0062220F" w:rsidP="0062220F">
      <w:r w:rsidRPr="006C2B2D">
        <w:t xml:space="preserve">For higher level strategic advice from the community, Council convenes the Aboriginal Advisory Group (AAG), which is co-chaired by a </w:t>
      </w:r>
      <w:proofErr w:type="spellStart"/>
      <w:r w:rsidRPr="006C2B2D">
        <w:t>Wurundjeri</w:t>
      </w:r>
      <w:proofErr w:type="spellEnd"/>
      <w:r w:rsidRPr="006C2B2D">
        <w:t xml:space="preserve"> Elder and a Yarra Councillor. This group has an open and standing invitation to all in the Aboriginal community. </w:t>
      </w:r>
    </w:p>
    <w:p w:rsidR="0062220F" w:rsidRPr="006C2B2D" w:rsidRDefault="0062220F" w:rsidP="0062220F">
      <w:pPr>
        <w:rPr>
          <w:i/>
        </w:rPr>
      </w:pPr>
      <w:r w:rsidRPr="006C2B2D">
        <w:rPr>
          <w:i/>
        </w:rPr>
        <w:t xml:space="preserve">‘Organisations are meeting places.’ </w:t>
      </w:r>
    </w:p>
    <w:p w:rsidR="005126A0" w:rsidRDefault="0062220F">
      <w:r w:rsidRPr="006C2B2D">
        <w:t>Council also supports Melbourne Aboriginal Youth Sport and Recreation (MAYSAR) to become a sustainable Aboriginal-run organisation in historicall</w:t>
      </w:r>
      <w:r w:rsidR="005869F0" w:rsidRPr="006C2B2D">
        <w:t xml:space="preserve">y significant Gertrude Street. </w:t>
      </w:r>
    </w:p>
    <w:p w:rsidR="005126A0" w:rsidRDefault="005126A0" w:rsidP="0062220F">
      <w:pPr>
        <w:rPr>
          <w:b/>
          <w:sz w:val="28"/>
          <w:szCs w:val="28"/>
        </w:rPr>
      </w:pPr>
    </w:p>
    <w:p w:rsidR="005126A0" w:rsidRDefault="005126A0" w:rsidP="0062220F">
      <w:pPr>
        <w:rPr>
          <w:b/>
          <w:sz w:val="28"/>
          <w:szCs w:val="28"/>
        </w:rPr>
        <w:sectPr w:rsidR="005126A0" w:rsidSect="005126A0">
          <w:type w:val="continuous"/>
          <w:pgSz w:w="16838" w:h="11906" w:orient="landscape"/>
          <w:pgMar w:top="1440" w:right="1440" w:bottom="1440" w:left="1440" w:header="708" w:footer="708" w:gutter="0"/>
          <w:cols w:num="2" w:space="708"/>
          <w:titlePg/>
          <w:docGrid w:linePitch="360"/>
        </w:sectPr>
      </w:pPr>
    </w:p>
    <w:p w:rsidR="005126A0" w:rsidRDefault="005126A0" w:rsidP="0062220F">
      <w:pPr>
        <w:rPr>
          <w:b/>
          <w:sz w:val="28"/>
          <w:szCs w:val="28"/>
        </w:rPr>
      </w:pPr>
    </w:p>
    <w:p w:rsidR="005126A0" w:rsidRDefault="005126A0" w:rsidP="0062220F">
      <w:pPr>
        <w:rPr>
          <w:b/>
          <w:sz w:val="28"/>
          <w:szCs w:val="28"/>
        </w:rPr>
      </w:pPr>
    </w:p>
    <w:p w:rsidR="0062220F" w:rsidRPr="006C2B2D" w:rsidRDefault="0062220F" w:rsidP="0062220F">
      <w:pPr>
        <w:rPr>
          <w:b/>
          <w:sz w:val="28"/>
          <w:szCs w:val="28"/>
        </w:rPr>
      </w:pPr>
      <w:r w:rsidRPr="006C2B2D">
        <w:rPr>
          <w:b/>
          <w:sz w:val="28"/>
          <w:szCs w:val="28"/>
        </w:rPr>
        <w:t xml:space="preserve">Year 1 Action Plan (2015) – Draft only – all actions are subject to </w:t>
      </w:r>
      <w:r w:rsidR="00D021DE" w:rsidRPr="006C2B2D">
        <w:rPr>
          <w:b/>
          <w:sz w:val="28"/>
          <w:szCs w:val="28"/>
        </w:rPr>
        <w:t xml:space="preserve">Council and community approval </w:t>
      </w:r>
    </w:p>
    <w:tbl>
      <w:tblPr>
        <w:tblStyle w:val="TableGrid"/>
        <w:tblW w:w="0" w:type="auto"/>
        <w:tblInd w:w="-176" w:type="dxa"/>
        <w:tblLayout w:type="fixed"/>
        <w:tblLook w:val="04A0" w:firstRow="1" w:lastRow="0" w:firstColumn="1" w:lastColumn="0" w:noHBand="0" w:noVBand="1"/>
      </w:tblPr>
      <w:tblGrid>
        <w:gridCol w:w="4537"/>
        <w:gridCol w:w="4252"/>
        <w:gridCol w:w="1701"/>
        <w:gridCol w:w="1025"/>
        <w:gridCol w:w="2835"/>
      </w:tblGrid>
      <w:tr w:rsidR="00D021DE" w:rsidRPr="006C2B2D" w:rsidTr="00C963F9">
        <w:tc>
          <w:tcPr>
            <w:tcW w:w="4537" w:type="dxa"/>
          </w:tcPr>
          <w:p w:rsidR="005F339F" w:rsidRPr="006C2B2D" w:rsidRDefault="00685139" w:rsidP="0062220F">
            <w:pPr>
              <w:rPr>
                <w:b/>
              </w:rPr>
            </w:pPr>
            <w:r w:rsidRPr="006C2B2D">
              <w:rPr>
                <w:b/>
              </w:rPr>
              <w:t>COMMUNITY CONNECTION</w:t>
            </w:r>
          </w:p>
          <w:p w:rsidR="00A23B96" w:rsidRPr="006C2B2D" w:rsidRDefault="00A23B96" w:rsidP="0062220F">
            <w:pPr>
              <w:rPr>
                <w:b/>
              </w:rPr>
            </w:pPr>
            <w:r w:rsidRPr="006C2B2D">
              <w:rPr>
                <w:b/>
              </w:rPr>
              <w:t>Year 1 Action Plan (2015)</w:t>
            </w:r>
          </w:p>
        </w:tc>
        <w:tc>
          <w:tcPr>
            <w:tcW w:w="4252" w:type="dxa"/>
          </w:tcPr>
          <w:p w:rsidR="005F339F" w:rsidRPr="006C2B2D" w:rsidRDefault="00685139" w:rsidP="0062220F">
            <w:pPr>
              <w:rPr>
                <w:b/>
              </w:rPr>
            </w:pPr>
            <w:r w:rsidRPr="006C2B2D">
              <w:rPr>
                <w:b/>
              </w:rPr>
              <w:t>Why</w:t>
            </w:r>
          </w:p>
        </w:tc>
        <w:tc>
          <w:tcPr>
            <w:tcW w:w="1701" w:type="dxa"/>
          </w:tcPr>
          <w:p w:rsidR="005F339F" w:rsidRPr="006C2B2D" w:rsidRDefault="00685139" w:rsidP="0062220F">
            <w:pPr>
              <w:rPr>
                <w:b/>
              </w:rPr>
            </w:pPr>
            <w:r w:rsidRPr="006C2B2D">
              <w:rPr>
                <w:b/>
              </w:rPr>
              <w:t>Who</w:t>
            </w:r>
            <w:r w:rsidR="00363C53">
              <w:rPr>
                <w:rStyle w:val="FootnoteReference"/>
                <w:b/>
              </w:rPr>
              <w:footnoteReference w:id="3"/>
            </w:r>
          </w:p>
        </w:tc>
        <w:tc>
          <w:tcPr>
            <w:tcW w:w="1025" w:type="dxa"/>
          </w:tcPr>
          <w:p w:rsidR="005F339F" w:rsidRPr="006C2B2D" w:rsidRDefault="00685139" w:rsidP="0062220F">
            <w:pPr>
              <w:rPr>
                <w:b/>
              </w:rPr>
            </w:pPr>
            <w:r w:rsidRPr="006C2B2D">
              <w:rPr>
                <w:b/>
              </w:rPr>
              <w:t>When</w:t>
            </w:r>
          </w:p>
        </w:tc>
        <w:tc>
          <w:tcPr>
            <w:tcW w:w="2835" w:type="dxa"/>
          </w:tcPr>
          <w:p w:rsidR="005F339F" w:rsidRPr="006C2B2D" w:rsidRDefault="00685139" w:rsidP="0062220F">
            <w:pPr>
              <w:rPr>
                <w:b/>
              </w:rPr>
            </w:pPr>
            <w:r w:rsidRPr="006C2B2D">
              <w:rPr>
                <w:b/>
              </w:rPr>
              <w:t>How ($$)</w:t>
            </w:r>
          </w:p>
        </w:tc>
      </w:tr>
      <w:tr w:rsidR="00D021DE" w:rsidRPr="006C2B2D" w:rsidTr="00C963F9">
        <w:tc>
          <w:tcPr>
            <w:tcW w:w="4537" w:type="dxa"/>
          </w:tcPr>
          <w:p w:rsidR="00353925" w:rsidRPr="006C2B2D" w:rsidRDefault="00353925" w:rsidP="00353925">
            <w:pPr>
              <w:pStyle w:val="ListParagraph"/>
              <w:ind w:left="0"/>
              <w:rPr>
                <w:sz w:val="20"/>
                <w:szCs w:val="20"/>
              </w:rPr>
            </w:pPr>
          </w:p>
          <w:p w:rsidR="007C0565" w:rsidRPr="006C2B2D" w:rsidRDefault="007C0565" w:rsidP="00C963F9">
            <w:pPr>
              <w:pStyle w:val="ListParagraph"/>
              <w:numPr>
                <w:ilvl w:val="0"/>
                <w:numId w:val="2"/>
              </w:numPr>
              <w:ind w:left="142" w:hanging="142"/>
              <w:rPr>
                <w:sz w:val="20"/>
                <w:szCs w:val="20"/>
              </w:rPr>
            </w:pPr>
            <w:r w:rsidRPr="006C2B2D">
              <w:rPr>
                <w:sz w:val="20"/>
                <w:szCs w:val="20"/>
              </w:rPr>
              <w:t xml:space="preserve">Consult with the </w:t>
            </w:r>
            <w:proofErr w:type="spellStart"/>
            <w:r w:rsidRPr="006C2B2D">
              <w:rPr>
                <w:sz w:val="20"/>
                <w:szCs w:val="20"/>
              </w:rPr>
              <w:t>Wurundjeri</w:t>
            </w:r>
            <w:proofErr w:type="spellEnd"/>
            <w:r w:rsidRPr="006C2B2D">
              <w:rPr>
                <w:sz w:val="20"/>
                <w:szCs w:val="20"/>
              </w:rPr>
              <w:t xml:space="preserve"> community about creative ways to acknowledge country along municipal boundaries or other significant sites.</w:t>
            </w:r>
          </w:p>
          <w:p w:rsidR="007C0565" w:rsidRPr="006C2B2D" w:rsidRDefault="007C0565" w:rsidP="007C0565">
            <w:pPr>
              <w:rPr>
                <w:sz w:val="20"/>
                <w:szCs w:val="20"/>
              </w:rPr>
            </w:pPr>
          </w:p>
          <w:p w:rsidR="007C0565" w:rsidRPr="006C2B2D" w:rsidRDefault="007C0565" w:rsidP="00353925">
            <w:pPr>
              <w:pStyle w:val="ListParagraph"/>
              <w:ind w:left="142"/>
              <w:rPr>
                <w:sz w:val="20"/>
                <w:szCs w:val="20"/>
              </w:rPr>
            </w:pPr>
            <w:r w:rsidRPr="006C2B2D">
              <w:rPr>
                <w:sz w:val="20"/>
                <w:szCs w:val="20"/>
              </w:rPr>
              <w:t>Consultation would be on selection of sites and the form of how the acknowledgement should occur. This could include a range of concepts including public art, interpretive signage or landscape treatments focusing on the River or other sites.</w:t>
            </w:r>
          </w:p>
          <w:p w:rsidR="005F339F" w:rsidRPr="006C2B2D" w:rsidRDefault="005F339F" w:rsidP="0062220F">
            <w:pPr>
              <w:rPr>
                <w:sz w:val="20"/>
                <w:szCs w:val="20"/>
              </w:rPr>
            </w:pPr>
          </w:p>
        </w:tc>
        <w:tc>
          <w:tcPr>
            <w:tcW w:w="4252" w:type="dxa"/>
          </w:tcPr>
          <w:p w:rsidR="00353925" w:rsidRPr="006C2B2D" w:rsidRDefault="00353925" w:rsidP="007C0565">
            <w:pPr>
              <w:rPr>
                <w:sz w:val="20"/>
                <w:szCs w:val="20"/>
              </w:rPr>
            </w:pPr>
          </w:p>
          <w:p w:rsidR="007C0565" w:rsidRPr="006C2B2D" w:rsidRDefault="007C0565" w:rsidP="007C0565">
            <w:pPr>
              <w:rPr>
                <w:sz w:val="20"/>
                <w:szCs w:val="20"/>
              </w:rPr>
            </w:pPr>
            <w:r w:rsidRPr="006C2B2D">
              <w:rPr>
                <w:sz w:val="20"/>
                <w:szCs w:val="20"/>
              </w:rPr>
              <w:t>Any meaningful opportunity to acknowledge Traditional Owners along municipal boundaries or other significant sites is a small but important statement that reminds us of a fact that was denied the Traditional Owners for many years.</w:t>
            </w:r>
          </w:p>
          <w:p w:rsidR="005F339F" w:rsidRPr="006C2B2D" w:rsidRDefault="005F339F" w:rsidP="0062220F">
            <w:pPr>
              <w:rPr>
                <w:sz w:val="20"/>
                <w:szCs w:val="20"/>
              </w:rPr>
            </w:pPr>
          </w:p>
        </w:tc>
        <w:tc>
          <w:tcPr>
            <w:tcW w:w="1701" w:type="dxa"/>
          </w:tcPr>
          <w:p w:rsidR="00353925" w:rsidRPr="006C2B2D" w:rsidRDefault="00353925" w:rsidP="007C0565">
            <w:pPr>
              <w:rPr>
                <w:sz w:val="20"/>
                <w:szCs w:val="20"/>
              </w:rPr>
            </w:pPr>
          </w:p>
          <w:p w:rsidR="00363C53" w:rsidRPr="006C2B2D" w:rsidRDefault="00363C53" w:rsidP="00363C53">
            <w:pPr>
              <w:rPr>
                <w:sz w:val="20"/>
                <w:szCs w:val="20"/>
              </w:rPr>
            </w:pPr>
            <w:r w:rsidRPr="006C2B2D">
              <w:rPr>
                <w:sz w:val="20"/>
                <w:szCs w:val="20"/>
              </w:rPr>
              <w:t>Urban Design</w:t>
            </w:r>
          </w:p>
          <w:p w:rsidR="00363C53" w:rsidRPr="006C2B2D" w:rsidRDefault="00363C53" w:rsidP="00363C53">
            <w:pPr>
              <w:rPr>
                <w:sz w:val="20"/>
                <w:szCs w:val="20"/>
              </w:rPr>
            </w:pPr>
            <w:r w:rsidRPr="006C2B2D">
              <w:rPr>
                <w:sz w:val="20"/>
                <w:szCs w:val="20"/>
              </w:rPr>
              <w:t>Open Space</w:t>
            </w:r>
          </w:p>
          <w:p w:rsidR="00363C53" w:rsidRPr="00363C53" w:rsidRDefault="00363C53" w:rsidP="00363C53">
            <w:pPr>
              <w:rPr>
                <w:sz w:val="20"/>
                <w:szCs w:val="20"/>
              </w:rPr>
            </w:pPr>
            <w:proofErr w:type="spellStart"/>
            <w:r w:rsidRPr="00363C53">
              <w:rPr>
                <w:sz w:val="20"/>
                <w:szCs w:val="20"/>
              </w:rPr>
              <w:t>Wurundjeri</w:t>
            </w:r>
            <w:proofErr w:type="spellEnd"/>
          </w:p>
          <w:p w:rsidR="00363C53" w:rsidRPr="006C2B2D" w:rsidRDefault="00363C53" w:rsidP="00363C53">
            <w:pPr>
              <w:rPr>
                <w:sz w:val="20"/>
                <w:szCs w:val="20"/>
              </w:rPr>
            </w:pPr>
            <w:r w:rsidRPr="006C2B2D">
              <w:rPr>
                <w:sz w:val="20"/>
                <w:szCs w:val="20"/>
              </w:rPr>
              <w:t>Community and Corporate Planning (CCP)</w:t>
            </w:r>
          </w:p>
          <w:p w:rsidR="005F339F" w:rsidRPr="006C2B2D" w:rsidRDefault="005F339F" w:rsidP="00363C53">
            <w:pPr>
              <w:rPr>
                <w:sz w:val="20"/>
                <w:szCs w:val="20"/>
              </w:rPr>
            </w:pPr>
          </w:p>
        </w:tc>
        <w:tc>
          <w:tcPr>
            <w:tcW w:w="1025" w:type="dxa"/>
          </w:tcPr>
          <w:p w:rsidR="00353925" w:rsidRPr="006C2B2D" w:rsidRDefault="00353925" w:rsidP="0062220F">
            <w:pPr>
              <w:rPr>
                <w:sz w:val="20"/>
                <w:szCs w:val="20"/>
              </w:rPr>
            </w:pPr>
          </w:p>
          <w:p w:rsidR="005F339F" w:rsidRPr="006C2B2D" w:rsidRDefault="007C0565" w:rsidP="0062220F">
            <w:pPr>
              <w:rPr>
                <w:sz w:val="20"/>
                <w:szCs w:val="20"/>
              </w:rPr>
            </w:pPr>
            <w:r w:rsidRPr="006C2B2D">
              <w:rPr>
                <w:sz w:val="20"/>
                <w:szCs w:val="20"/>
              </w:rPr>
              <w:t>Ongoing</w:t>
            </w:r>
          </w:p>
        </w:tc>
        <w:tc>
          <w:tcPr>
            <w:tcW w:w="2835" w:type="dxa"/>
          </w:tcPr>
          <w:p w:rsidR="00353925" w:rsidRPr="006C2B2D" w:rsidRDefault="00353925" w:rsidP="007C0565">
            <w:pPr>
              <w:rPr>
                <w:sz w:val="20"/>
                <w:szCs w:val="20"/>
              </w:rPr>
            </w:pPr>
          </w:p>
          <w:p w:rsidR="007C0565" w:rsidRPr="006C2B2D" w:rsidRDefault="007C0565" w:rsidP="007C0565">
            <w:pPr>
              <w:rPr>
                <w:sz w:val="20"/>
                <w:szCs w:val="20"/>
              </w:rPr>
            </w:pPr>
            <w:r w:rsidRPr="006C2B2D">
              <w:rPr>
                <w:sz w:val="20"/>
                <w:szCs w:val="20"/>
              </w:rPr>
              <w:t>The project would be developed over three stages:</w:t>
            </w:r>
          </w:p>
          <w:p w:rsidR="00353925" w:rsidRPr="006C2B2D" w:rsidRDefault="00353925" w:rsidP="007C0565">
            <w:pPr>
              <w:rPr>
                <w:sz w:val="20"/>
                <w:szCs w:val="20"/>
              </w:rPr>
            </w:pPr>
          </w:p>
          <w:p w:rsidR="007C0565" w:rsidRPr="006C2B2D" w:rsidRDefault="007C0565" w:rsidP="007C0565">
            <w:pPr>
              <w:rPr>
                <w:sz w:val="20"/>
                <w:szCs w:val="20"/>
              </w:rPr>
            </w:pPr>
            <w:r w:rsidRPr="003F283F">
              <w:rPr>
                <w:b/>
                <w:sz w:val="20"/>
                <w:szCs w:val="20"/>
              </w:rPr>
              <w:t>Stage 1/year 1</w:t>
            </w:r>
            <w:r w:rsidRPr="006C2B2D">
              <w:rPr>
                <w:sz w:val="20"/>
                <w:szCs w:val="20"/>
              </w:rPr>
              <w:t>: Explore alternative ways to acknowledge the Traditional Owners along the Yarra or other significant sites. Existing resources.</w:t>
            </w:r>
          </w:p>
          <w:p w:rsidR="00353925" w:rsidRPr="006C2B2D" w:rsidRDefault="00353925" w:rsidP="007C0565">
            <w:pPr>
              <w:rPr>
                <w:sz w:val="20"/>
                <w:szCs w:val="20"/>
              </w:rPr>
            </w:pPr>
          </w:p>
          <w:p w:rsidR="007C0565" w:rsidRPr="006C2B2D" w:rsidRDefault="007C0565" w:rsidP="007C0565">
            <w:pPr>
              <w:rPr>
                <w:sz w:val="20"/>
                <w:szCs w:val="20"/>
              </w:rPr>
            </w:pPr>
            <w:r w:rsidRPr="003F283F">
              <w:rPr>
                <w:b/>
                <w:sz w:val="20"/>
                <w:szCs w:val="20"/>
              </w:rPr>
              <w:t>Stage 2/year 2</w:t>
            </w:r>
            <w:r w:rsidRPr="006C2B2D">
              <w:rPr>
                <w:sz w:val="20"/>
                <w:szCs w:val="20"/>
              </w:rPr>
              <w:t>: Preparation of design documentation for the preferred concept. Capital bid budget process for 2016/17</w:t>
            </w:r>
          </w:p>
          <w:p w:rsidR="007C0565" w:rsidRPr="006C2B2D" w:rsidRDefault="007C0565" w:rsidP="007C0565">
            <w:pPr>
              <w:rPr>
                <w:sz w:val="20"/>
                <w:szCs w:val="20"/>
              </w:rPr>
            </w:pPr>
            <w:r w:rsidRPr="006C2B2D">
              <w:rPr>
                <w:sz w:val="20"/>
                <w:szCs w:val="20"/>
              </w:rPr>
              <w:t>Required permits would be obtained and contractor engaged.</w:t>
            </w:r>
          </w:p>
          <w:p w:rsidR="00353925" w:rsidRPr="006C2B2D" w:rsidRDefault="00353925" w:rsidP="007C0565">
            <w:pPr>
              <w:rPr>
                <w:sz w:val="20"/>
                <w:szCs w:val="20"/>
              </w:rPr>
            </w:pPr>
          </w:p>
          <w:p w:rsidR="007C0565" w:rsidRPr="006C2B2D" w:rsidRDefault="007C0565" w:rsidP="007C0565">
            <w:pPr>
              <w:rPr>
                <w:sz w:val="20"/>
                <w:szCs w:val="20"/>
              </w:rPr>
            </w:pPr>
            <w:r w:rsidRPr="003F283F">
              <w:rPr>
                <w:b/>
                <w:sz w:val="20"/>
                <w:szCs w:val="20"/>
              </w:rPr>
              <w:t>Stage 3/year 3</w:t>
            </w:r>
            <w:r w:rsidRPr="006C2B2D">
              <w:rPr>
                <w:sz w:val="20"/>
                <w:szCs w:val="20"/>
              </w:rPr>
              <w:t>: Construction of the project. Capital bid budget process 2017/18</w:t>
            </w:r>
          </w:p>
          <w:p w:rsidR="005F339F" w:rsidRPr="006C2B2D" w:rsidRDefault="005F339F" w:rsidP="0062220F">
            <w:pPr>
              <w:rPr>
                <w:sz w:val="20"/>
                <w:szCs w:val="20"/>
              </w:rPr>
            </w:pPr>
          </w:p>
        </w:tc>
      </w:tr>
      <w:tr w:rsidR="00D021DE" w:rsidRPr="006C2B2D" w:rsidTr="00C963F9">
        <w:tc>
          <w:tcPr>
            <w:tcW w:w="4537" w:type="dxa"/>
          </w:tcPr>
          <w:p w:rsidR="00DA6E8A" w:rsidRPr="006C2B2D" w:rsidRDefault="00DA6E8A" w:rsidP="00DA6E8A">
            <w:pPr>
              <w:pStyle w:val="ListParagraph"/>
              <w:ind w:left="142"/>
              <w:rPr>
                <w:sz w:val="20"/>
                <w:szCs w:val="20"/>
              </w:rPr>
            </w:pPr>
          </w:p>
          <w:p w:rsidR="00353925" w:rsidRPr="006C2B2D" w:rsidRDefault="00353925" w:rsidP="00C963F9">
            <w:pPr>
              <w:pStyle w:val="ListParagraph"/>
              <w:numPr>
                <w:ilvl w:val="0"/>
                <w:numId w:val="2"/>
              </w:numPr>
              <w:ind w:left="142" w:hanging="142"/>
              <w:rPr>
                <w:sz w:val="20"/>
                <w:szCs w:val="20"/>
              </w:rPr>
            </w:pPr>
            <w:r w:rsidRPr="006C2B2D">
              <w:rPr>
                <w:sz w:val="20"/>
                <w:szCs w:val="20"/>
              </w:rPr>
              <w:t xml:space="preserve">Provide Council officer support, when required, to the following programs currently </w:t>
            </w:r>
            <w:r w:rsidRPr="006C2B2D">
              <w:rPr>
                <w:sz w:val="20"/>
                <w:szCs w:val="20"/>
              </w:rPr>
              <w:lastRenderedPageBreak/>
              <w:t>funded through Council’s Community Partnerships Grant Program:</w:t>
            </w:r>
          </w:p>
          <w:p w:rsidR="00353925" w:rsidRPr="006C2B2D" w:rsidRDefault="00353925" w:rsidP="00353925">
            <w:pPr>
              <w:rPr>
                <w:sz w:val="20"/>
                <w:szCs w:val="20"/>
              </w:rPr>
            </w:pPr>
          </w:p>
          <w:p w:rsidR="00353925" w:rsidRPr="006C2B2D" w:rsidRDefault="00353925" w:rsidP="00C963F9">
            <w:pPr>
              <w:pStyle w:val="ListParagraph"/>
              <w:numPr>
                <w:ilvl w:val="1"/>
                <w:numId w:val="2"/>
              </w:numPr>
              <w:ind w:left="567" w:hanging="249"/>
              <w:rPr>
                <w:sz w:val="20"/>
                <w:szCs w:val="20"/>
              </w:rPr>
            </w:pPr>
            <w:r w:rsidRPr="006C2B2D">
              <w:rPr>
                <w:sz w:val="20"/>
                <w:szCs w:val="20"/>
              </w:rPr>
              <w:t>Melbourne Aboriginal Youth Sport and Recreation Incorporated (MAYSAR).</w:t>
            </w:r>
          </w:p>
          <w:p w:rsidR="00353925" w:rsidRPr="006C2B2D" w:rsidRDefault="00353925" w:rsidP="00353925">
            <w:pPr>
              <w:rPr>
                <w:sz w:val="20"/>
                <w:szCs w:val="20"/>
              </w:rPr>
            </w:pPr>
          </w:p>
          <w:p w:rsidR="00353925" w:rsidRPr="006C2B2D" w:rsidRDefault="00353925" w:rsidP="00353925">
            <w:pPr>
              <w:rPr>
                <w:sz w:val="20"/>
                <w:szCs w:val="20"/>
              </w:rPr>
            </w:pPr>
          </w:p>
          <w:p w:rsidR="00DA6E8A" w:rsidRPr="006C2B2D" w:rsidRDefault="00DA6E8A" w:rsidP="00353925">
            <w:pPr>
              <w:rPr>
                <w:sz w:val="20"/>
                <w:szCs w:val="20"/>
              </w:rPr>
            </w:pPr>
          </w:p>
          <w:p w:rsidR="00353925" w:rsidRPr="006C2B2D" w:rsidRDefault="00353925" w:rsidP="00353925">
            <w:pPr>
              <w:rPr>
                <w:sz w:val="20"/>
                <w:szCs w:val="20"/>
              </w:rPr>
            </w:pPr>
          </w:p>
          <w:p w:rsidR="00353925" w:rsidRPr="006C2B2D" w:rsidRDefault="00353925" w:rsidP="00353925">
            <w:pPr>
              <w:pStyle w:val="ListParagraph"/>
              <w:numPr>
                <w:ilvl w:val="1"/>
                <w:numId w:val="2"/>
              </w:numPr>
              <w:rPr>
                <w:sz w:val="20"/>
                <w:szCs w:val="20"/>
              </w:rPr>
            </w:pPr>
            <w:r w:rsidRPr="006C2B2D">
              <w:rPr>
                <w:sz w:val="20"/>
                <w:szCs w:val="20"/>
              </w:rPr>
              <w:t>Indigenous Therapeutic Recreation Program</w:t>
            </w:r>
          </w:p>
          <w:p w:rsidR="00353925" w:rsidRPr="006C2B2D" w:rsidRDefault="00353925" w:rsidP="00353925">
            <w:pPr>
              <w:pStyle w:val="ListParagraph"/>
              <w:ind w:left="792"/>
              <w:rPr>
                <w:sz w:val="20"/>
                <w:szCs w:val="20"/>
              </w:rPr>
            </w:pPr>
          </w:p>
          <w:p w:rsidR="00DA6E8A" w:rsidRPr="006C2B2D" w:rsidRDefault="00DA6E8A" w:rsidP="00353925">
            <w:pPr>
              <w:pStyle w:val="ListParagraph"/>
              <w:ind w:left="792"/>
              <w:rPr>
                <w:sz w:val="20"/>
                <w:szCs w:val="20"/>
              </w:rPr>
            </w:pPr>
          </w:p>
          <w:p w:rsidR="00353925" w:rsidRPr="006C2B2D" w:rsidRDefault="00353925" w:rsidP="00353925">
            <w:pPr>
              <w:pStyle w:val="ListParagraph"/>
              <w:numPr>
                <w:ilvl w:val="1"/>
                <w:numId w:val="2"/>
              </w:numPr>
              <w:rPr>
                <w:sz w:val="20"/>
                <w:szCs w:val="20"/>
              </w:rPr>
            </w:pPr>
            <w:r w:rsidRPr="006C2B2D">
              <w:rPr>
                <w:sz w:val="20"/>
                <w:szCs w:val="20"/>
              </w:rPr>
              <w:t>Billabong BBQ Co-ordinator</w:t>
            </w:r>
          </w:p>
          <w:p w:rsidR="00353925" w:rsidRPr="006C2B2D" w:rsidRDefault="00353925" w:rsidP="00353925">
            <w:pPr>
              <w:pStyle w:val="ListParagraph"/>
              <w:ind w:left="792"/>
              <w:rPr>
                <w:sz w:val="20"/>
                <w:szCs w:val="20"/>
              </w:rPr>
            </w:pPr>
          </w:p>
          <w:p w:rsidR="00353925" w:rsidRPr="006C2B2D" w:rsidRDefault="00353925" w:rsidP="00353925">
            <w:pPr>
              <w:pStyle w:val="ListParagraph"/>
              <w:ind w:left="792"/>
              <w:rPr>
                <w:sz w:val="20"/>
                <w:szCs w:val="20"/>
              </w:rPr>
            </w:pPr>
          </w:p>
          <w:p w:rsidR="00DA6E8A" w:rsidRPr="006C2B2D" w:rsidRDefault="00DA6E8A" w:rsidP="00353925">
            <w:pPr>
              <w:pStyle w:val="ListParagraph"/>
              <w:ind w:left="792"/>
              <w:rPr>
                <w:sz w:val="20"/>
                <w:szCs w:val="20"/>
              </w:rPr>
            </w:pPr>
          </w:p>
          <w:p w:rsidR="00353925" w:rsidRPr="006C2B2D" w:rsidRDefault="00353925" w:rsidP="00353925">
            <w:pPr>
              <w:pStyle w:val="ListParagraph"/>
              <w:numPr>
                <w:ilvl w:val="1"/>
                <w:numId w:val="2"/>
              </w:numPr>
              <w:rPr>
                <w:sz w:val="20"/>
                <w:szCs w:val="20"/>
              </w:rPr>
            </w:pPr>
            <w:r w:rsidRPr="006C2B2D">
              <w:rPr>
                <w:sz w:val="20"/>
                <w:szCs w:val="20"/>
              </w:rPr>
              <w:t>Aboriginal Engagement Program</w:t>
            </w:r>
          </w:p>
          <w:p w:rsidR="005F339F" w:rsidRPr="006C2B2D" w:rsidRDefault="005F339F" w:rsidP="0062220F">
            <w:pPr>
              <w:rPr>
                <w:sz w:val="20"/>
                <w:szCs w:val="20"/>
              </w:rPr>
            </w:pPr>
          </w:p>
        </w:tc>
        <w:tc>
          <w:tcPr>
            <w:tcW w:w="4252" w:type="dxa"/>
          </w:tcPr>
          <w:p w:rsidR="00DA6E8A" w:rsidRPr="006C2B2D" w:rsidRDefault="00DA6E8A" w:rsidP="00DA6E8A">
            <w:pPr>
              <w:rPr>
                <w:sz w:val="20"/>
                <w:szCs w:val="20"/>
              </w:rPr>
            </w:pPr>
          </w:p>
          <w:p w:rsidR="00DA6E8A" w:rsidRPr="006C2B2D" w:rsidRDefault="00DA6E8A" w:rsidP="00DA6E8A">
            <w:pPr>
              <w:rPr>
                <w:sz w:val="20"/>
                <w:szCs w:val="20"/>
              </w:rPr>
            </w:pPr>
          </w:p>
          <w:p w:rsidR="00DA6E8A" w:rsidRPr="006C2B2D" w:rsidRDefault="00DA6E8A" w:rsidP="00DA6E8A">
            <w:pPr>
              <w:rPr>
                <w:sz w:val="20"/>
                <w:szCs w:val="20"/>
              </w:rPr>
            </w:pPr>
          </w:p>
          <w:p w:rsidR="00DA6E8A" w:rsidRPr="006C2B2D" w:rsidRDefault="00DA6E8A" w:rsidP="00DA6E8A">
            <w:pPr>
              <w:rPr>
                <w:sz w:val="20"/>
                <w:szCs w:val="20"/>
              </w:rPr>
            </w:pPr>
          </w:p>
          <w:p w:rsidR="00DA6E8A" w:rsidRPr="006C2B2D" w:rsidRDefault="00DA6E8A" w:rsidP="00DA6E8A">
            <w:pPr>
              <w:rPr>
                <w:sz w:val="20"/>
                <w:szCs w:val="20"/>
              </w:rPr>
            </w:pPr>
          </w:p>
          <w:p w:rsidR="00DA6E8A" w:rsidRPr="006C2B2D" w:rsidRDefault="00DA6E8A" w:rsidP="00DA6E8A">
            <w:pPr>
              <w:rPr>
                <w:sz w:val="20"/>
                <w:szCs w:val="20"/>
              </w:rPr>
            </w:pPr>
          </w:p>
          <w:p w:rsidR="00DA6E8A" w:rsidRPr="006C2B2D" w:rsidRDefault="00DA6E8A" w:rsidP="00DA6E8A">
            <w:pPr>
              <w:rPr>
                <w:sz w:val="20"/>
                <w:szCs w:val="20"/>
              </w:rPr>
            </w:pPr>
            <w:r w:rsidRPr="006C2B2D">
              <w:rPr>
                <w:sz w:val="20"/>
                <w:szCs w:val="20"/>
              </w:rPr>
              <w:t>MAYSAR was initially established as a positive space to combat rising drug and alcohol problems in Fitzroy. It is the last remaining Aboriginal controlled organisation in historically significant Gertrude Street.</w:t>
            </w:r>
          </w:p>
          <w:p w:rsidR="00DA6E8A" w:rsidRPr="006C2B2D" w:rsidRDefault="00DA6E8A" w:rsidP="00DA6E8A">
            <w:pPr>
              <w:rPr>
                <w:sz w:val="20"/>
                <w:szCs w:val="20"/>
              </w:rPr>
            </w:pPr>
          </w:p>
          <w:p w:rsidR="00DA6E8A" w:rsidRPr="006C2B2D" w:rsidRDefault="00DA6E8A" w:rsidP="00DA6E8A">
            <w:pPr>
              <w:rPr>
                <w:sz w:val="20"/>
                <w:szCs w:val="20"/>
              </w:rPr>
            </w:pPr>
            <w:r w:rsidRPr="006C2B2D">
              <w:rPr>
                <w:sz w:val="20"/>
                <w:szCs w:val="20"/>
              </w:rPr>
              <w:t xml:space="preserve">The Recreation Program helps the </w:t>
            </w:r>
            <w:proofErr w:type="spellStart"/>
            <w:r w:rsidRPr="006C2B2D">
              <w:rPr>
                <w:sz w:val="20"/>
                <w:szCs w:val="20"/>
              </w:rPr>
              <w:t>Parkies</w:t>
            </w:r>
            <w:proofErr w:type="spellEnd"/>
            <w:r w:rsidRPr="006C2B2D">
              <w:rPr>
                <w:sz w:val="20"/>
                <w:szCs w:val="20"/>
              </w:rPr>
              <w:t xml:space="preserve"> community stay healthy, active and positive.</w:t>
            </w:r>
          </w:p>
          <w:p w:rsidR="00DA6E8A" w:rsidRPr="006C2B2D" w:rsidRDefault="00DA6E8A" w:rsidP="00DA6E8A">
            <w:pPr>
              <w:rPr>
                <w:sz w:val="20"/>
                <w:szCs w:val="20"/>
              </w:rPr>
            </w:pPr>
          </w:p>
          <w:p w:rsidR="00130E72" w:rsidRPr="006C2B2D" w:rsidRDefault="00130E72" w:rsidP="00DA6E8A">
            <w:pPr>
              <w:rPr>
                <w:sz w:val="20"/>
                <w:szCs w:val="20"/>
              </w:rPr>
            </w:pPr>
          </w:p>
          <w:p w:rsidR="00DA6E8A" w:rsidRPr="006C2B2D" w:rsidRDefault="00DA6E8A" w:rsidP="00DA6E8A">
            <w:pPr>
              <w:rPr>
                <w:sz w:val="20"/>
                <w:szCs w:val="20"/>
              </w:rPr>
            </w:pPr>
            <w:r w:rsidRPr="006C2B2D">
              <w:rPr>
                <w:sz w:val="20"/>
                <w:szCs w:val="20"/>
              </w:rPr>
              <w:t xml:space="preserve">Billabong BBQ provides a vital and culturally appropriate space for </w:t>
            </w:r>
            <w:proofErr w:type="spellStart"/>
            <w:r w:rsidRPr="006C2B2D">
              <w:rPr>
                <w:sz w:val="20"/>
                <w:szCs w:val="20"/>
              </w:rPr>
              <w:t>Parkies</w:t>
            </w:r>
            <w:proofErr w:type="spellEnd"/>
            <w:r w:rsidRPr="006C2B2D">
              <w:rPr>
                <w:sz w:val="20"/>
                <w:szCs w:val="20"/>
              </w:rPr>
              <w:t xml:space="preserve"> to have a nutritious feed and link in with services.</w:t>
            </w:r>
          </w:p>
          <w:p w:rsidR="00DA6E8A" w:rsidRPr="006C2B2D" w:rsidRDefault="00DA6E8A" w:rsidP="00DA6E8A">
            <w:pPr>
              <w:rPr>
                <w:sz w:val="20"/>
                <w:szCs w:val="20"/>
              </w:rPr>
            </w:pPr>
          </w:p>
          <w:p w:rsidR="005F339F" w:rsidRPr="006C2B2D" w:rsidRDefault="00DA6E8A" w:rsidP="00DA6E8A">
            <w:pPr>
              <w:rPr>
                <w:sz w:val="20"/>
                <w:szCs w:val="20"/>
              </w:rPr>
            </w:pPr>
            <w:r w:rsidRPr="006C2B2D">
              <w:rPr>
                <w:sz w:val="20"/>
                <w:szCs w:val="20"/>
              </w:rPr>
              <w:t>This program funds the employment of an Aboriginal Engagement Worker to work towards improving the health and well-being of Aboriginal people in Yarra.</w:t>
            </w:r>
            <w:r w:rsidRPr="006C2B2D">
              <w:rPr>
                <w:sz w:val="20"/>
                <w:szCs w:val="20"/>
              </w:rPr>
              <w:tab/>
            </w:r>
          </w:p>
        </w:tc>
        <w:tc>
          <w:tcPr>
            <w:tcW w:w="1701" w:type="dxa"/>
          </w:tcPr>
          <w:p w:rsidR="00DA6E8A" w:rsidRPr="006C2B2D" w:rsidRDefault="00DA6E8A" w:rsidP="00DA6E8A">
            <w:pPr>
              <w:rPr>
                <w:sz w:val="20"/>
                <w:szCs w:val="20"/>
              </w:rPr>
            </w:pPr>
          </w:p>
          <w:p w:rsidR="00DA6E8A" w:rsidRPr="006C2B2D" w:rsidRDefault="00DA6E8A" w:rsidP="00DA6E8A">
            <w:pPr>
              <w:rPr>
                <w:sz w:val="20"/>
                <w:szCs w:val="20"/>
              </w:rPr>
            </w:pPr>
          </w:p>
          <w:p w:rsidR="00DA6E8A" w:rsidRPr="006C2B2D" w:rsidRDefault="00DA6E8A" w:rsidP="00DA6E8A">
            <w:pPr>
              <w:rPr>
                <w:sz w:val="20"/>
                <w:szCs w:val="20"/>
              </w:rPr>
            </w:pPr>
          </w:p>
          <w:p w:rsidR="00DA6E8A" w:rsidRPr="006C2B2D" w:rsidRDefault="00DA6E8A" w:rsidP="00DA6E8A">
            <w:pPr>
              <w:rPr>
                <w:sz w:val="20"/>
                <w:szCs w:val="20"/>
              </w:rPr>
            </w:pPr>
          </w:p>
          <w:p w:rsidR="00DA6E8A" w:rsidRPr="006C2B2D" w:rsidRDefault="00DA6E8A" w:rsidP="00DA6E8A">
            <w:pPr>
              <w:rPr>
                <w:sz w:val="20"/>
                <w:szCs w:val="20"/>
              </w:rPr>
            </w:pPr>
          </w:p>
          <w:p w:rsidR="00DA6E8A" w:rsidRPr="006C2B2D" w:rsidRDefault="00DA6E8A" w:rsidP="00DA6E8A">
            <w:pPr>
              <w:rPr>
                <w:sz w:val="20"/>
                <w:szCs w:val="20"/>
              </w:rPr>
            </w:pPr>
          </w:p>
          <w:p w:rsidR="00DA6E8A" w:rsidRPr="006C2B2D" w:rsidRDefault="00DA6E8A" w:rsidP="00DA6E8A">
            <w:pPr>
              <w:rPr>
                <w:sz w:val="20"/>
                <w:szCs w:val="20"/>
              </w:rPr>
            </w:pPr>
            <w:r w:rsidRPr="006C2B2D">
              <w:rPr>
                <w:sz w:val="20"/>
                <w:szCs w:val="20"/>
              </w:rPr>
              <w:t>CCP</w:t>
            </w:r>
          </w:p>
          <w:p w:rsidR="00DA6E8A" w:rsidRPr="006C2B2D" w:rsidRDefault="00DA6E8A" w:rsidP="00DA6E8A">
            <w:pPr>
              <w:rPr>
                <w:sz w:val="20"/>
                <w:szCs w:val="20"/>
              </w:rPr>
            </w:pPr>
            <w:r w:rsidRPr="006C2B2D">
              <w:rPr>
                <w:sz w:val="20"/>
                <w:szCs w:val="20"/>
              </w:rPr>
              <w:t xml:space="preserve">MAYSAR </w:t>
            </w:r>
          </w:p>
          <w:p w:rsidR="00DA6E8A" w:rsidRPr="006C2B2D" w:rsidRDefault="00DA6E8A" w:rsidP="00DA6E8A">
            <w:pPr>
              <w:rPr>
                <w:sz w:val="20"/>
                <w:szCs w:val="20"/>
              </w:rPr>
            </w:pPr>
            <w:r w:rsidRPr="006C2B2D">
              <w:rPr>
                <w:sz w:val="20"/>
                <w:szCs w:val="20"/>
              </w:rPr>
              <w:t>White Lion</w:t>
            </w:r>
          </w:p>
          <w:p w:rsidR="00DA6E8A" w:rsidRPr="006C2B2D" w:rsidRDefault="00DA6E8A" w:rsidP="00DA6E8A">
            <w:pPr>
              <w:rPr>
                <w:sz w:val="20"/>
                <w:szCs w:val="20"/>
              </w:rPr>
            </w:pPr>
          </w:p>
          <w:p w:rsidR="00DA6E8A" w:rsidRPr="006C2B2D" w:rsidRDefault="00DA6E8A" w:rsidP="00DA6E8A">
            <w:pPr>
              <w:rPr>
                <w:sz w:val="20"/>
                <w:szCs w:val="20"/>
              </w:rPr>
            </w:pPr>
          </w:p>
          <w:p w:rsidR="00DA6E8A" w:rsidRPr="006C2B2D" w:rsidRDefault="00DA6E8A" w:rsidP="00DA6E8A">
            <w:pPr>
              <w:rPr>
                <w:sz w:val="20"/>
                <w:szCs w:val="20"/>
              </w:rPr>
            </w:pPr>
          </w:p>
          <w:p w:rsidR="00DA6E8A" w:rsidRPr="006C2B2D" w:rsidRDefault="00DA6E8A" w:rsidP="00DA6E8A">
            <w:pPr>
              <w:rPr>
                <w:sz w:val="20"/>
                <w:szCs w:val="20"/>
              </w:rPr>
            </w:pPr>
            <w:proofErr w:type="spellStart"/>
            <w:r w:rsidRPr="006C2B2D">
              <w:rPr>
                <w:sz w:val="20"/>
                <w:szCs w:val="20"/>
              </w:rPr>
              <w:t>HomeGround</w:t>
            </w:r>
            <w:proofErr w:type="spellEnd"/>
          </w:p>
          <w:p w:rsidR="00DA6E8A" w:rsidRPr="006C2B2D" w:rsidRDefault="00DA6E8A" w:rsidP="00DA6E8A">
            <w:pPr>
              <w:rPr>
                <w:sz w:val="20"/>
                <w:szCs w:val="20"/>
              </w:rPr>
            </w:pPr>
          </w:p>
          <w:p w:rsidR="00DA6E8A" w:rsidRPr="006C2B2D" w:rsidRDefault="00DA6E8A" w:rsidP="00DA6E8A">
            <w:pPr>
              <w:rPr>
                <w:sz w:val="20"/>
                <w:szCs w:val="20"/>
              </w:rPr>
            </w:pPr>
          </w:p>
          <w:p w:rsidR="00DA6E8A" w:rsidRPr="006C2B2D" w:rsidRDefault="00DA6E8A" w:rsidP="00DA6E8A">
            <w:pPr>
              <w:rPr>
                <w:sz w:val="20"/>
                <w:szCs w:val="20"/>
              </w:rPr>
            </w:pPr>
          </w:p>
          <w:p w:rsidR="00DA6E8A" w:rsidRPr="006C2B2D" w:rsidRDefault="00DA6E8A" w:rsidP="00DA6E8A">
            <w:pPr>
              <w:rPr>
                <w:sz w:val="20"/>
                <w:szCs w:val="20"/>
              </w:rPr>
            </w:pPr>
            <w:proofErr w:type="spellStart"/>
            <w:r w:rsidRPr="006C2B2D">
              <w:rPr>
                <w:sz w:val="20"/>
                <w:szCs w:val="20"/>
              </w:rPr>
              <w:t>Cohealth</w:t>
            </w:r>
            <w:proofErr w:type="spellEnd"/>
          </w:p>
          <w:p w:rsidR="00DA6E8A" w:rsidRPr="006C2B2D" w:rsidRDefault="00DA6E8A" w:rsidP="00DA6E8A">
            <w:pPr>
              <w:rPr>
                <w:sz w:val="20"/>
                <w:szCs w:val="20"/>
              </w:rPr>
            </w:pPr>
          </w:p>
          <w:p w:rsidR="00DA6E8A" w:rsidRPr="006C2B2D" w:rsidRDefault="00DA6E8A" w:rsidP="00DA6E8A">
            <w:pPr>
              <w:rPr>
                <w:sz w:val="20"/>
                <w:szCs w:val="20"/>
              </w:rPr>
            </w:pPr>
          </w:p>
          <w:p w:rsidR="00DA6E8A" w:rsidRPr="006C2B2D" w:rsidRDefault="00DA6E8A" w:rsidP="00DA6E8A">
            <w:pPr>
              <w:rPr>
                <w:sz w:val="20"/>
                <w:szCs w:val="20"/>
              </w:rPr>
            </w:pPr>
          </w:p>
          <w:p w:rsidR="00DA6E8A" w:rsidRPr="006C2B2D" w:rsidRDefault="00DA6E8A" w:rsidP="00DA6E8A">
            <w:pPr>
              <w:rPr>
                <w:sz w:val="20"/>
                <w:szCs w:val="20"/>
              </w:rPr>
            </w:pPr>
          </w:p>
          <w:p w:rsidR="00DA6E8A" w:rsidRPr="006C2B2D" w:rsidRDefault="00DA6E8A" w:rsidP="00DA6E8A">
            <w:pPr>
              <w:rPr>
                <w:sz w:val="20"/>
                <w:szCs w:val="20"/>
              </w:rPr>
            </w:pPr>
            <w:proofErr w:type="spellStart"/>
            <w:r w:rsidRPr="006C2B2D">
              <w:rPr>
                <w:sz w:val="20"/>
                <w:szCs w:val="20"/>
              </w:rPr>
              <w:t>Cohealth</w:t>
            </w:r>
            <w:proofErr w:type="spellEnd"/>
            <w:r w:rsidRPr="006C2B2D">
              <w:rPr>
                <w:sz w:val="20"/>
                <w:szCs w:val="20"/>
              </w:rPr>
              <w:tab/>
            </w:r>
          </w:p>
          <w:p w:rsidR="005F339F" w:rsidRPr="006C2B2D" w:rsidRDefault="005F339F" w:rsidP="0062220F">
            <w:pPr>
              <w:rPr>
                <w:sz w:val="20"/>
                <w:szCs w:val="20"/>
              </w:rPr>
            </w:pPr>
          </w:p>
        </w:tc>
        <w:tc>
          <w:tcPr>
            <w:tcW w:w="1025" w:type="dxa"/>
          </w:tcPr>
          <w:p w:rsidR="005F339F" w:rsidRPr="006C2B2D" w:rsidRDefault="005F339F" w:rsidP="0062220F">
            <w:pPr>
              <w:rPr>
                <w:sz w:val="20"/>
                <w:szCs w:val="20"/>
              </w:rPr>
            </w:pPr>
          </w:p>
          <w:p w:rsidR="00DA6E8A" w:rsidRPr="006C2B2D" w:rsidRDefault="00DA6E8A" w:rsidP="0062220F">
            <w:pPr>
              <w:rPr>
                <w:sz w:val="20"/>
                <w:szCs w:val="20"/>
              </w:rPr>
            </w:pPr>
          </w:p>
          <w:p w:rsidR="00DA6E8A" w:rsidRPr="006C2B2D" w:rsidRDefault="00DA6E8A" w:rsidP="0062220F">
            <w:pPr>
              <w:rPr>
                <w:sz w:val="20"/>
                <w:szCs w:val="20"/>
              </w:rPr>
            </w:pPr>
          </w:p>
          <w:p w:rsidR="00DA6E8A" w:rsidRPr="006C2B2D" w:rsidRDefault="00DA6E8A" w:rsidP="0062220F">
            <w:pPr>
              <w:rPr>
                <w:sz w:val="20"/>
                <w:szCs w:val="20"/>
              </w:rPr>
            </w:pPr>
          </w:p>
          <w:p w:rsidR="00DA6E8A" w:rsidRPr="006C2B2D" w:rsidRDefault="00DA6E8A" w:rsidP="0062220F">
            <w:pPr>
              <w:rPr>
                <w:sz w:val="20"/>
                <w:szCs w:val="20"/>
              </w:rPr>
            </w:pPr>
          </w:p>
          <w:p w:rsidR="00DA6E8A" w:rsidRPr="006C2B2D" w:rsidRDefault="00DA6E8A" w:rsidP="0062220F">
            <w:pPr>
              <w:rPr>
                <w:sz w:val="20"/>
                <w:szCs w:val="20"/>
              </w:rPr>
            </w:pPr>
          </w:p>
          <w:p w:rsidR="00DA6E8A" w:rsidRPr="006C2B2D" w:rsidRDefault="00DA6E8A" w:rsidP="0062220F">
            <w:pPr>
              <w:rPr>
                <w:sz w:val="20"/>
                <w:szCs w:val="20"/>
              </w:rPr>
            </w:pPr>
            <w:r w:rsidRPr="006C2B2D">
              <w:rPr>
                <w:sz w:val="20"/>
                <w:szCs w:val="20"/>
              </w:rPr>
              <w:t>Ongoing</w:t>
            </w:r>
          </w:p>
          <w:p w:rsidR="00DA6E8A" w:rsidRPr="006C2B2D" w:rsidRDefault="00DA6E8A" w:rsidP="0062220F">
            <w:pPr>
              <w:rPr>
                <w:sz w:val="20"/>
                <w:szCs w:val="20"/>
              </w:rPr>
            </w:pPr>
          </w:p>
          <w:p w:rsidR="00DA6E8A" w:rsidRPr="006C2B2D" w:rsidRDefault="00DA6E8A" w:rsidP="0062220F">
            <w:pPr>
              <w:rPr>
                <w:sz w:val="20"/>
                <w:szCs w:val="20"/>
              </w:rPr>
            </w:pPr>
          </w:p>
          <w:p w:rsidR="00DA6E8A" w:rsidRPr="006C2B2D" w:rsidRDefault="00DA6E8A" w:rsidP="0062220F">
            <w:pPr>
              <w:rPr>
                <w:sz w:val="20"/>
                <w:szCs w:val="20"/>
              </w:rPr>
            </w:pPr>
          </w:p>
          <w:p w:rsidR="00DA6E8A" w:rsidRPr="006C2B2D" w:rsidRDefault="00DA6E8A" w:rsidP="0062220F">
            <w:pPr>
              <w:rPr>
                <w:sz w:val="20"/>
                <w:szCs w:val="20"/>
              </w:rPr>
            </w:pPr>
          </w:p>
          <w:p w:rsidR="00DA6E8A" w:rsidRPr="006C2B2D" w:rsidRDefault="00DA6E8A" w:rsidP="0062220F">
            <w:pPr>
              <w:rPr>
                <w:sz w:val="20"/>
                <w:szCs w:val="20"/>
              </w:rPr>
            </w:pPr>
          </w:p>
          <w:p w:rsidR="00DA6E8A" w:rsidRPr="006C2B2D" w:rsidRDefault="00DA6E8A" w:rsidP="0062220F">
            <w:pPr>
              <w:rPr>
                <w:sz w:val="20"/>
                <w:szCs w:val="20"/>
              </w:rPr>
            </w:pPr>
            <w:r w:rsidRPr="006C2B2D">
              <w:rPr>
                <w:sz w:val="20"/>
                <w:szCs w:val="20"/>
              </w:rPr>
              <w:t>Ongoing</w:t>
            </w:r>
          </w:p>
          <w:p w:rsidR="00DA6E8A" w:rsidRPr="006C2B2D" w:rsidRDefault="00DA6E8A" w:rsidP="0062220F">
            <w:pPr>
              <w:rPr>
                <w:sz w:val="20"/>
                <w:szCs w:val="20"/>
              </w:rPr>
            </w:pPr>
          </w:p>
          <w:p w:rsidR="00DA6E8A" w:rsidRPr="006C2B2D" w:rsidRDefault="00DA6E8A" w:rsidP="0062220F">
            <w:pPr>
              <w:rPr>
                <w:sz w:val="20"/>
                <w:szCs w:val="20"/>
              </w:rPr>
            </w:pPr>
          </w:p>
          <w:p w:rsidR="00DA6E8A" w:rsidRPr="006C2B2D" w:rsidRDefault="00DA6E8A" w:rsidP="0062220F">
            <w:pPr>
              <w:rPr>
                <w:sz w:val="20"/>
                <w:szCs w:val="20"/>
              </w:rPr>
            </w:pPr>
          </w:p>
          <w:p w:rsidR="00DA6E8A" w:rsidRPr="006C2B2D" w:rsidRDefault="00DA6E8A" w:rsidP="0062220F">
            <w:pPr>
              <w:rPr>
                <w:sz w:val="20"/>
                <w:szCs w:val="20"/>
              </w:rPr>
            </w:pPr>
            <w:r w:rsidRPr="006C2B2D">
              <w:rPr>
                <w:sz w:val="20"/>
                <w:szCs w:val="20"/>
              </w:rPr>
              <w:t>Ongoing</w:t>
            </w:r>
          </w:p>
          <w:p w:rsidR="00DA6E8A" w:rsidRPr="006C2B2D" w:rsidRDefault="00DA6E8A" w:rsidP="0062220F">
            <w:pPr>
              <w:rPr>
                <w:sz w:val="20"/>
                <w:szCs w:val="20"/>
              </w:rPr>
            </w:pPr>
          </w:p>
          <w:p w:rsidR="00DA6E8A" w:rsidRPr="006C2B2D" w:rsidRDefault="00DA6E8A" w:rsidP="0062220F">
            <w:pPr>
              <w:rPr>
                <w:sz w:val="20"/>
                <w:szCs w:val="20"/>
              </w:rPr>
            </w:pPr>
          </w:p>
          <w:p w:rsidR="00DA6E8A" w:rsidRPr="006C2B2D" w:rsidRDefault="00DA6E8A" w:rsidP="0062220F">
            <w:pPr>
              <w:rPr>
                <w:sz w:val="20"/>
                <w:szCs w:val="20"/>
              </w:rPr>
            </w:pPr>
          </w:p>
          <w:p w:rsidR="00DA6E8A" w:rsidRPr="006C2B2D" w:rsidRDefault="00DA6E8A" w:rsidP="0062220F">
            <w:pPr>
              <w:rPr>
                <w:sz w:val="20"/>
                <w:szCs w:val="20"/>
              </w:rPr>
            </w:pPr>
          </w:p>
          <w:p w:rsidR="00DA6E8A" w:rsidRPr="006C2B2D" w:rsidRDefault="00DA6E8A" w:rsidP="0062220F">
            <w:pPr>
              <w:rPr>
                <w:sz w:val="20"/>
                <w:szCs w:val="20"/>
              </w:rPr>
            </w:pPr>
            <w:r w:rsidRPr="006C2B2D">
              <w:rPr>
                <w:sz w:val="20"/>
                <w:szCs w:val="20"/>
              </w:rPr>
              <w:t>Ongoing</w:t>
            </w:r>
          </w:p>
        </w:tc>
        <w:tc>
          <w:tcPr>
            <w:tcW w:w="2835" w:type="dxa"/>
          </w:tcPr>
          <w:p w:rsidR="00DA6E8A" w:rsidRPr="006C2B2D" w:rsidRDefault="00DA6E8A" w:rsidP="00DA6E8A">
            <w:pPr>
              <w:rPr>
                <w:sz w:val="20"/>
                <w:szCs w:val="20"/>
              </w:rPr>
            </w:pPr>
          </w:p>
          <w:p w:rsidR="00DA6E8A" w:rsidRPr="006C2B2D" w:rsidRDefault="000E303C" w:rsidP="00DA6E8A">
            <w:pPr>
              <w:rPr>
                <w:sz w:val="20"/>
                <w:szCs w:val="20"/>
              </w:rPr>
            </w:pPr>
            <w:r w:rsidRPr="006C2B2D">
              <w:rPr>
                <w:sz w:val="20"/>
                <w:szCs w:val="20"/>
              </w:rPr>
              <w:t>Within existing resources</w:t>
            </w:r>
          </w:p>
          <w:p w:rsidR="00DA6E8A" w:rsidRPr="006C2B2D" w:rsidRDefault="00DA6E8A" w:rsidP="00DA6E8A">
            <w:pPr>
              <w:rPr>
                <w:sz w:val="20"/>
                <w:szCs w:val="20"/>
              </w:rPr>
            </w:pPr>
          </w:p>
          <w:p w:rsidR="00DA6E8A" w:rsidRPr="006C2B2D" w:rsidRDefault="00DA6E8A" w:rsidP="00DA6E8A">
            <w:pPr>
              <w:rPr>
                <w:sz w:val="20"/>
                <w:szCs w:val="20"/>
              </w:rPr>
            </w:pPr>
          </w:p>
          <w:p w:rsidR="00DA6E8A" w:rsidRPr="006C2B2D" w:rsidRDefault="00DA6E8A" w:rsidP="00DA6E8A">
            <w:pPr>
              <w:rPr>
                <w:sz w:val="20"/>
                <w:szCs w:val="20"/>
              </w:rPr>
            </w:pPr>
          </w:p>
          <w:p w:rsidR="00DA6E8A" w:rsidRPr="006C2B2D" w:rsidRDefault="00DA6E8A" w:rsidP="00DA6E8A">
            <w:pPr>
              <w:rPr>
                <w:sz w:val="20"/>
                <w:szCs w:val="20"/>
              </w:rPr>
            </w:pPr>
          </w:p>
          <w:p w:rsidR="00DA6E8A" w:rsidRPr="006C2B2D" w:rsidRDefault="00DA6E8A" w:rsidP="00DA6E8A">
            <w:pPr>
              <w:rPr>
                <w:sz w:val="20"/>
                <w:szCs w:val="20"/>
              </w:rPr>
            </w:pPr>
            <w:r w:rsidRPr="006C2B2D">
              <w:rPr>
                <w:sz w:val="20"/>
                <w:szCs w:val="20"/>
              </w:rPr>
              <w:t>Current funding through the Community Partnerships Grants process extends until June 2015. Ongoing funding (July 2015 – June 2018) will dependent upon successful outcomes of the Community Partnerships Grants process.</w:t>
            </w:r>
          </w:p>
          <w:p w:rsidR="00DA6E8A" w:rsidRPr="006C2B2D" w:rsidRDefault="00DA6E8A" w:rsidP="00DA6E8A">
            <w:pPr>
              <w:rPr>
                <w:sz w:val="20"/>
                <w:szCs w:val="20"/>
              </w:rPr>
            </w:pPr>
          </w:p>
          <w:p w:rsidR="00DA6E8A" w:rsidRPr="006C2B2D" w:rsidRDefault="00DA6E8A" w:rsidP="00DA6E8A">
            <w:pPr>
              <w:rPr>
                <w:sz w:val="20"/>
                <w:szCs w:val="20"/>
              </w:rPr>
            </w:pPr>
            <w:r w:rsidRPr="006C2B2D">
              <w:rPr>
                <w:sz w:val="20"/>
                <w:szCs w:val="20"/>
              </w:rPr>
              <w:t>Officer hours to support, promote, link-in and broker relationships.</w:t>
            </w:r>
          </w:p>
          <w:p w:rsidR="005F339F" w:rsidRPr="006C2B2D" w:rsidRDefault="005F339F" w:rsidP="0062220F">
            <w:pPr>
              <w:rPr>
                <w:sz w:val="20"/>
                <w:szCs w:val="20"/>
              </w:rPr>
            </w:pPr>
          </w:p>
        </w:tc>
      </w:tr>
      <w:tr w:rsidR="00D021DE" w:rsidRPr="006C2B2D" w:rsidTr="00C963F9">
        <w:tc>
          <w:tcPr>
            <w:tcW w:w="4537" w:type="dxa"/>
          </w:tcPr>
          <w:p w:rsidR="00D021DE" w:rsidRPr="006C2B2D" w:rsidRDefault="00D021DE" w:rsidP="00D021DE">
            <w:pPr>
              <w:pStyle w:val="ListParagraph"/>
              <w:ind w:left="142"/>
              <w:rPr>
                <w:sz w:val="20"/>
                <w:szCs w:val="20"/>
              </w:rPr>
            </w:pPr>
          </w:p>
          <w:p w:rsidR="00DA6E8A" w:rsidRPr="006C2B2D" w:rsidRDefault="00DA6E8A" w:rsidP="00C963F9">
            <w:pPr>
              <w:pStyle w:val="ListParagraph"/>
              <w:numPr>
                <w:ilvl w:val="0"/>
                <w:numId w:val="2"/>
              </w:numPr>
              <w:ind w:left="142" w:hanging="142"/>
              <w:rPr>
                <w:sz w:val="20"/>
                <w:szCs w:val="20"/>
              </w:rPr>
            </w:pPr>
            <w:r w:rsidRPr="006C2B2D">
              <w:rPr>
                <w:sz w:val="20"/>
                <w:szCs w:val="20"/>
              </w:rPr>
              <w:t xml:space="preserve">Convene monthly meetings of Yarra Aboriginal Support Network (YASN) meetings. </w:t>
            </w:r>
          </w:p>
          <w:p w:rsidR="00DA6E8A" w:rsidRPr="006C2B2D" w:rsidRDefault="00DA6E8A" w:rsidP="00DA6E8A">
            <w:pPr>
              <w:pStyle w:val="ListParagraph"/>
              <w:ind w:left="142"/>
              <w:rPr>
                <w:sz w:val="20"/>
                <w:szCs w:val="20"/>
              </w:rPr>
            </w:pPr>
          </w:p>
          <w:p w:rsidR="00DA6E8A" w:rsidRPr="006C2B2D" w:rsidRDefault="00DA6E8A" w:rsidP="00DA6E8A">
            <w:pPr>
              <w:pStyle w:val="ListParagraph"/>
              <w:ind w:left="142"/>
              <w:rPr>
                <w:sz w:val="20"/>
                <w:szCs w:val="20"/>
              </w:rPr>
            </w:pPr>
            <w:r w:rsidRPr="006C2B2D">
              <w:rPr>
                <w:sz w:val="20"/>
                <w:szCs w:val="20"/>
              </w:rPr>
              <w:tab/>
            </w:r>
            <w:r w:rsidRPr="006C2B2D">
              <w:rPr>
                <w:sz w:val="20"/>
                <w:szCs w:val="20"/>
              </w:rPr>
              <w:tab/>
            </w:r>
          </w:p>
          <w:p w:rsidR="00DA6E8A" w:rsidRPr="006C2B2D" w:rsidRDefault="00DA6E8A" w:rsidP="00D021DE">
            <w:pPr>
              <w:pStyle w:val="ListParagraph"/>
              <w:ind w:left="142"/>
              <w:rPr>
                <w:sz w:val="20"/>
                <w:szCs w:val="20"/>
              </w:rPr>
            </w:pPr>
          </w:p>
          <w:p w:rsidR="005F339F" w:rsidRPr="006C2B2D" w:rsidRDefault="005F339F" w:rsidP="00D021DE">
            <w:pPr>
              <w:pStyle w:val="ListParagraph"/>
              <w:ind w:left="142"/>
              <w:rPr>
                <w:sz w:val="20"/>
                <w:szCs w:val="20"/>
              </w:rPr>
            </w:pPr>
          </w:p>
        </w:tc>
        <w:tc>
          <w:tcPr>
            <w:tcW w:w="4252" w:type="dxa"/>
          </w:tcPr>
          <w:p w:rsidR="00D021DE" w:rsidRPr="006C2B2D" w:rsidRDefault="00D021DE" w:rsidP="0062220F">
            <w:pPr>
              <w:rPr>
                <w:sz w:val="20"/>
                <w:szCs w:val="20"/>
              </w:rPr>
            </w:pPr>
          </w:p>
          <w:p w:rsidR="005F339F" w:rsidRPr="006C2B2D" w:rsidRDefault="00DA6E8A" w:rsidP="0062220F">
            <w:pPr>
              <w:rPr>
                <w:sz w:val="20"/>
                <w:szCs w:val="20"/>
              </w:rPr>
            </w:pPr>
            <w:r w:rsidRPr="006C2B2D">
              <w:rPr>
                <w:sz w:val="20"/>
                <w:szCs w:val="20"/>
              </w:rPr>
              <w:t xml:space="preserve">YASN is an info-sharing and service co-ordination network that supports the </w:t>
            </w:r>
            <w:proofErr w:type="spellStart"/>
            <w:r w:rsidRPr="006C2B2D">
              <w:rPr>
                <w:sz w:val="20"/>
                <w:szCs w:val="20"/>
              </w:rPr>
              <w:t>Parkies</w:t>
            </w:r>
            <w:proofErr w:type="spellEnd"/>
            <w:r w:rsidRPr="006C2B2D">
              <w:rPr>
                <w:sz w:val="20"/>
                <w:szCs w:val="20"/>
              </w:rPr>
              <w:t xml:space="preserve"> and other vulnerable Aboriginal people in Yarra.</w:t>
            </w:r>
          </w:p>
        </w:tc>
        <w:tc>
          <w:tcPr>
            <w:tcW w:w="1701" w:type="dxa"/>
          </w:tcPr>
          <w:p w:rsidR="00D021DE" w:rsidRPr="006C2B2D" w:rsidRDefault="00D021DE" w:rsidP="00DA6E8A">
            <w:pPr>
              <w:pStyle w:val="ListParagraph"/>
              <w:ind w:left="142"/>
              <w:rPr>
                <w:sz w:val="20"/>
                <w:szCs w:val="20"/>
              </w:rPr>
            </w:pPr>
          </w:p>
          <w:p w:rsidR="00DA6E8A" w:rsidRPr="006C2B2D" w:rsidRDefault="00DA6E8A" w:rsidP="00DA6E8A">
            <w:pPr>
              <w:pStyle w:val="ListParagraph"/>
              <w:ind w:left="142"/>
              <w:rPr>
                <w:sz w:val="20"/>
                <w:szCs w:val="20"/>
              </w:rPr>
            </w:pPr>
            <w:r w:rsidRPr="006C2B2D">
              <w:rPr>
                <w:sz w:val="20"/>
                <w:szCs w:val="20"/>
              </w:rPr>
              <w:t xml:space="preserve">CCP </w:t>
            </w:r>
          </w:p>
          <w:p w:rsidR="00DA6E8A" w:rsidRPr="006C2B2D" w:rsidRDefault="00DA6E8A" w:rsidP="00DA6E8A">
            <w:pPr>
              <w:pStyle w:val="ListParagraph"/>
              <w:ind w:left="142"/>
              <w:rPr>
                <w:sz w:val="20"/>
                <w:szCs w:val="20"/>
              </w:rPr>
            </w:pPr>
            <w:r w:rsidRPr="006C2B2D">
              <w:rPr>
                <w:sz w:val="20"/>
                <w:szCs w:val="20"/>
              </w:rPr>
              <w:t xml:space="preserve">The </w:t>
            </w:r>
            <w:proofErr w:type="spellStart"/>
            <w:r w:rsidRPr="006C2B2D">
              <w:rPr>
                <w:sz w:val="20"/>
                <w:szCs w:val="20"/>
              </w:rPr>
              <w:t>Parkies</w:t>
            </w:r>
            <w:proofErr w:type="spellEnd"/>
            <w:r w:rsidRPr="006C2B2D">
              <w:rPr>
                <w:sz w:val="20"/>
                <w:szCs w:val="20"/>
              </w:rPr>
              <w:t xml:space="preserve"> </w:t>
            </w:r>
          </w:p>
          <w:p w:rsidR="00DA6E8A" w:rsidRPr="006C2B2D" w:rsidRDefault="00DA6E8A" w:rsidP="00DA6E8A">
            <w:pPr>
              <w:pStyle w:val="ListParagraph"/>
              <w:ind w:left="142"/>
              <w:rPr>
                <w:sz w:val="20"/>
                <w:szCs w:val="20"/>
              </w:rPr>
            </w:pPr>
            <w:r w:rsidRPr="006C2B2D">
              <w:rPr>
                <w:sz w:val="20"/>
                <w:szCs w:val="20"/>
              </w:rPr>
              <w:t>The broader Aboriginal community,</w:t>
            </w:r>
          </w:p>
          <w:p w:rsidR="00DA6E8A" w:rsidRPr="006C2B2D" w:rsidRDefault="00DA6E8A" w:rsidP="00DA6E8A">
            <w:pPr>
              <w:pStyle w:val="ListParagraph"/>
              <w:ind w:left="142"/>
              <w:rPr>
                <w:sz w:val="20"/>
                <w:szCs w:val="20"/>
              </w:rPr>
            </w:pPr>
            <w:r w:rsidRPr="006C2B2D">
              <w:rPr>
                <w:sz w:val="20"/>
                <w:szCs w:val="20"/>
              </w:rPr>
              <w:t xml:space="preserve">Service Providers, Community Groups </w:t>
            </w:r>
          </w:p>
          <w:p w:rsidR="005F339F" w:rsidRPr="006C2B2D" w:rsidRDefault="005F339F" w:rsidP="0062220F">
            <w:pPr>
              <w:rPr>
                <w:sz w:val="20"/>
                <w:szCs w:val="20"/>
              </w:rPr>
            </w:pPr>
          </w:p>
        </w:tc>
        <w:tc>
          <w:tcPr>
            <w:tcW w:w="1025" w:type="dxa"/>
          </w:tcPr>
          <w:p w:rsidR="00D021DE" w:rsidRPr="006C2B2D" w:rsidRDefault="00D021DE" w:rsidP="0062220F">
            <w:pPr>
              <w:rPr>
                <w:sz w:val="20"/>
                <w:szCs w:val="20"/>
              </w:rPr>
            </w:pPr>
          </w:p>
          <w:p w:rsidR="005F339F" w:rsidRPr="006C2B2D" w:rsidRDefault="00DA6E8A" w:rsidP="0062220F">
            <w:pPr>
              <w:rPr>
                <w:sz w:val="20"/>
                <w:szCs w:val="20"/>
              </w:rPr>
            </w:pPr>
            <w:r w:rsidRPr="006C2B2D">
              <w:rPr>
                <w:sz w:val="20"/>
                <w:szCs w:val="20"/>
              </w:rPr>
              <w:t>Ongoing</w:t>
            </w:r>
          </w:p>
        </w:tc>
        <w:tc>
          <w:tcPr>
            <w:tcW w:w="2835" w:type="dxa"/>
          </w:tcPr>
          <w:p w:rsidR="00D021DE" w:rsidRPr="006C2B2D" w:rsidRDefault="00D021DE" w:rsidP="00D021DE">
            <w:pPr>
              <w:pStyle w:val="ListParagraph"/>
              <w:ind w:left="142"/>
              <w:rPr>
                <w:sz w:val="20"/>
                <w:szCs w:val="20"/>
              </w:rPr>
            </w:pPr>
          </w:p>
          <w:p w:rsidR="00DA6E8A" w:rsidRPr="006C2B2D" w:rsidRDefault="000E303C" w:rsidP="00D021DE">
            <w:pPr>
              <w:pStyle w:val="ListParagraph"/>
              <w:ind w:left="142"/>
              <w:rPr>
                <w:sz w:val="20"/>
                <w:szCs w:val="20"/>
              </w:rPr>
            </w:pPr>
            <w:r w:rsidRPr="006C2B2D">
              <w:rPr>
                <w:sz w:val="20"/>
                <w:szCs w:val="20"/>
              </w:rPr>
              <w:t xml:space="preserve">Within existing resources </w:t>
            </w:r>
            <w:r w:rsidR="00DA6E8A" w:rsidRPr="006C2B2D">
              <w:rPr>
                <w:sz w:val="20"/>
                <w:szCs w:val="20"/>
              </w:rPr>
              <w:t xml:space="preserve">for catering and minute taking, and small project support. </w:t>
            </w:r>
          </w:p>
          <w:p w:rsidR="00DA6E8A" w:rsidRPr="006C2B2D" w:rsidRDefault="00DA6E8A" w:rsidP="00D021DE">
            <w:pPr>
              <w:pStyle w:val="ListParagraph"/>
              <w:ind w:left="142"/>
              <w:rPr>
                <w:sz w:val="20"/>
                <w:szCs w:val="20"/>
              </w:rPr>
            </w:pPr>
          </w:p>
          <w:p w:rsidR="00DA6E8A" w:rsidRPr="006C2B2D" w:rsidRDefault="000E303C" w:rsidP="00DA6E8A">
            <w:pPr>
              <w:pStyle w:val="ListParagraph"/>
              <w:ind w:left="142"/>
              <w:rPr>
                <w:sz w:val="20"/>
                <w:szCs w:val="20"/>
              </w:rPr>
            </w:pPr>
            <w:r>
              <w:rPr>
                <w:sz w:val="20"/>
                <w:szCs w:val="20"/>
              </w:rPr>
              <w:t>Part of</w:t>
            </w:r>
            <w:r w:rsidR="00DA6E8A" w:rsidRPr="006C2B2D">
              <w:rPr>
                <w:sz w:val="20"/>
                <w:szCs w:val="20"/>
              </w:rPr>
              <w:t xml:space="preserve"> the Aboriginal Partnerships </w:t>
            </w:r>
            <w:r>
              <w:rPr>
                <w:sz w:val="20"/>
                <w:szCs w:val="20"/>
              </w:rPr>
              <w:t>position</w:t>
            </w:r>
            <w:r w:rsidR="00DA6E8A" w:rsidRPr="006C2B2D">
              <w:rPr>
                <w:sz w:val="20"/>
                <w:szCs w:val="20"/>
              </w:rPr>
              <w:t xml:space="preserve"> is dedicated to this and the AAG support roles.</w:t>
            </w:r>
          </w:p>
          <w:p w:rsidR="005F339F" w:rsidRPr="006C2B2D" w:rsidRDefault="005F339F" w:rsidP="0062220F">
            <w:pPr>
              <w:rPr>
                <w:sz w:val="20"/>
                <w:szCs w:val="20"/>
              </w:rPr>
            </w:pPr>
          </w:p>
        </w:tc>
      </w:tr>
      <w:tr w:rsidR="00D021DE" w:rsidRPr="006C2B2D" w:rsidTr="00C963F9">
        <w:tc>
          <w:tcPr>
            <w:tcW w:w="4537" w:type="dxa"/>
          </w:tcPr>
          <w:p w:rsidR="00D021DE" w:rsidRPr="006C2B2D" w:rsidRDefault="00D021DE" w:rsidP="00D021DE">
            <w:pPr>
              <w:rPr>
                <w:sz w:val="20"/>
                <w:szCs w:val="20"/>
              </w:rPr>
            </w:pPr>
          </w:p>
          <w:p w:rsidR="00D021DE" w:rsidRPr="006C2B2D" w:rsidRDefault="00D021DE" w:rsidP="00C963F9">
            <w:pPr>
              <w:pStyle w:val="ListParagraph"/>
              <w:numPr>
                <w:ilvl w:val="0"/>
                <w:numId w:val="2"/>
              </w:numPr>
              <w:ind w:left="142" w:hanging="142"/>
              <w:rPr>
                <w:sz w:val="20"/>
                <w:szCs w:val="20"/>
              </w:rPr>
            </w:pPr>
            <w:r w:rsidRPr="006C2B2D">
              <w:rPr>
                <w:sz w:val="20"/>
                <w:szCs w:val="20"/>
              </w:rPr>
              <w:t>Convene Council’s Aboriginal Advisory Group (AAG) as the Aboriginal community’s official voice to Council and the reference group for the ongoing development of the Ab</w:t>
            </w:r>
            <w:r w:rsidR="003C7E97">
              <w:rPr>
                <w:sz w:val="20"/>
                <w:szCs w:val="20"/>
              </w:rPr>
              <w:t>original Partnerships Plan 2015–</w:t>
            </w:r>
            <w:r w:rsidRPr="006C2B2D">
              <w:rPr>
                <w:sz w:val="20"/>
                <w:szCs w:val="20"/>
              </w:rPr>
              <w:t>2018.</w:t>
            </w:r>
          </w:p>
          <w:p w:rsidR="00D021DE" w:rsidRPr="006C2B2D" w:rsidRDefault="00D021DE" w:rsidP="00D021DE">
            <w:pPr>
              <w:rPr>
                <w:sz w:val="20"/>
                <w:szCs w:val="20"/>
              </w:rPr>
            </w:pPr>
          </w:p>
          <w:p w:rsidR="00D021DE" w:rsidRPr="006C2B2D" w:rsidRDefault="00D021DE" w:rsidP="00D021DE">
            <w:pPr>
              <w:rPr>
                <w:sz w:val="20"/>
                <w:szCs w:val="20"/>
              </w:rPr>
            </w:pPr>
            <w:r w:rsidRPr="006C2B2D">
              <w:rPr>
                <w:sz w:val="20"/>
                <w:szCs w:val="20"/>
              </w:rPr>
              <w:lastRenderedPageBreak/>
              <w:tab/>
            </w:r>
          </w:p>
          <w:p w:rsidR="005F339F" w:rsidRPr="006C2B2D" w:rsidRDefault="00D021DE" w:rsidP="00D021DE">
            <w:pPr>
              <w:rPr>
                <w:sz w:val="20"/>
                <w:szCs w:val="20"/>
              </w:rPr>
            </w:pPr>
            <w:r w:rsidRPr="006C2B2D">
              <w:rPr>
                <w:sz w:val="20"/>
                <w:szCs w:val="20"/>
              </w:rPr>
              <w:tab/>
            </w:r>
          </w:p>
        </w:tc>
        <w:tc>
          <w:tcPr>
            <w:tcW w:w="4252" w:type="dxa"/>
          </w:tcPr>
          <w:p w:rsidR="00D021DE" w:rsidRPr="006C2B2D" w:rsidRDefault="00D021DE" w:rsidP="0062220F">
            <w:pPr>
              <w:rPr>
                <w:sz w:val="20"/>
                <w:szCs w:val="20"/>
              </w:rPr>
            </w:pPr>
          </w:p>
          <w:p w:rsidR="005F339F" w:rsidRPr="006C2B2D" w:rsidRDefault="00D021DE" w:rsidP="0062220F">
            <w:pPr>
              <w:rPr>
                <w:sz w:val="20"/>
                <w:szCs w:val="20"/>
              </w:rPr>
            </w:pPr>
            <w:r w:rsidRPr="006C2B2D">
              <w:rPr>
                <w:sz w:val="20"/>
                <w:szCs w:val="20"/>
              </w:rPr>
              <w:t xml:space="preserve">For many years after settlement, many Aboriginal leaders fought hard to have a voice in government policy and decision making processes. The Aboriginal Advisory Group, which includes an elected Councillor co-chair, is a hard-won opportunity for </w:t>
            </w:r>
            <w:r w:rsidRPr="006C2B2D">
              <w:rPr>
                <w:sz w:val="20"/>
                <w:szCs w:val="20"/>
              </w:rPr>
              <w:lastRenderedPageBreak/>
              <w:t xml:space="preserve">Aboriginal people to influence local government policy and decision making. </w:t>
            </w:r>
            <w:r w:rsidRPr="006C2B2D">
              <w:rPr>
                <w:sz w:val="20"/>
                <w:szCs w:val="20"/>
              </w:rPr>
              <w:tab/>
            </w:r>
          </w:p>
        </w:tc>
        <w:tc>
          <w:tcPr>
            <w:tcW w:w="1701" w:type="dxa"/>
          </w:tcPr>
          <w:p w:rsidR="00D021DE" w:rsidRPr="006C2B2D" w:rsidRDefault="00D021DE" w:rsidP="00D021DE">
            <w:pPr>
              <w:rPr>
                <w:sz w:val="20"/>
                <w:szCs w:val="20"/>
              </w:rPr>
            </w:pPr>
          </w:p>
          <w:p w:rsidR="00D021DE" w:rsidRPr="006C2B2D" w:rsidRDefault="00D021DE" w:rsidP="00D021DE">
            <w:pPr>
              <w:rPr>
                <w:sz w:val="20"/>
                <w:szCs w:val="20"/>
              </w:rPr>
            </w:pPr>
            <w:r w:rsidRPr="006C2B2D">
              <w:rPr>
                <w:sz w:val="20"/>
                <w:szCs w:val="20"/>
              </w:rPr>
              <w:t>CCP</w:t>
            </w:r>
          </w:p>
          <w:p w:rsidR="00D021DE" w:rsidRPr="006C2B2D" w:rsidRDefault="00D021DE" w:rsidP="00D021DE">
            <w:pPr>
              <w:rPr>
                <w:sz w:val="20"/>
                <w:szCs w:val="20"/>
              </w:rPr>
            </w:pPr>
            <w:r w:rsidRPr="006C2B2D">
              <w:rPr>
                <w:sz w:val="20"/>
                <w:szCs w:val="20"/>
              </w:rPr>
              <w:t>Councillors office</w:t>
            </w:r>
          </w:p>
          <w:p w:rsidR="005F339F" w:rsidRPr="006C2B2D" w:rsidRDefault="005F339F" w:rsidP="0062220F">
            <w:pPr>
              <w:rPr>
                <w:sz w:val="20"/>
                <w:szCs w:val="20"/>
              </w:rPr>
            </w:pPr>
          </w:p>
        </w:tc>
        <w:tc>
          <w:tcPr>
            <w:tcW w:w="1025" w:type="dxa"/>
          </w:tcPr>
          <w:p w:rsidR="00D021DE" w:rsidRPr="006C2B2D" w:rsidRDefault="00D021DE" w:rsidP="0062220F">
            <w:pPr>
              <w:rPr>
                <w:sz w:val="20"/>
                <w:szCs w:val="20"/>
              </w:rPr>
            </w:pPr>
          </w:p>
          <w:p w:rsidR="005F339F" w:rsidRPr="006C2B2D" w:rsidRDefault="00D021DE" w:rsidP="0062220F">
            <w:pPr>
              <w:rPr>
                <w:sz w:val="20"/>
                <w:szCs w:val="20"/>
              </w:rPr>
            </w:pPr>
            <w:r w:rsidRPr="006C2B2D">
              <w:rPr>
                <w:sz w:val="20"/>
                <w:szCs w:val="20"/>
              </w:rPr>
              <w:t>TBC</w:t>
            </w:r>
            <w:r w:rsidRPr="006C2B2D">
              <w:rPr>
                <w:sz w:val="20"/>
                <w:szCs w:val="20"/>
              </w:rPr>
              <w:tab/>
            </w:r>
          </w:p>
        </w:tc>
        <w:tc>
          <w:tcPr>
            <w:tcW w:w="2835" w:type="dxa"/>
          </w:tcPr>
          <w:p w:rsidR="00D021DE" w:rsidRPr="006C2B2D" w:rsidRDefault="00D021DE" w:rsidP="00D021DE">
            <w:pPr>
              <w:rPr>
                <w:sz w:val="20"/>
                <w:szCs w:val="20"/>
              </w:rPr>
            </w:pPr>
          </w:p>
          <w:p w:rsidR="00D021DE" w:rsidRPr="006C2B2D" w:rsidRDefault="000E303C" w:rsidP="00D021DE">
            <w:pPr>
              <w:rPr>
                <w:sz w:val="20"/>
                <w:szCs w:val="20"/>
              </w:rPr>
            </w:pPr>
            <w:r w:rsidRPr="006C2B2D">
              <w:rPr>
                <w:sz w:val="20"/>
                <w:szCs w:val="20"/>
              </w:rPr>
              <w:t xml:space="preserve">Within existing resources </w:t>
            </w:r>
            <w:r w:rsidR="00D021DE" w:rsidRPr="006C2B2D">
              <w:rPr>
                <w:sz w:val="20"/>
                <w:szCs w:val="20"/>
              </w:rPr>
              <w:t>Officer time</w:t>
            </w:r>
          </w:p>
          <w:p w:rsidR="005F339F" w:rsidRPr="006C2B2D" w:rsidRDefault="005F339F" w:rsidP="0062220F">
            <w:pPr>
              <w:rPr>
                <w:sz w:val="20"/>
                <w:szCs w:val="20"/>
              </w:rPr>
            </w:pPr>
          </w:p>
        </w:tc>
      </w:tr>
      <w:tr w:rsidR="00D021DE" w:rsidRPr="006C2B2D" w:rsidTr="00C963F9">
        <w:tc>
          <w:tcPr>
            <w:tcW w:w="4537" w:type="dxa"/>
          </w:tcPr>
          <w:p w:rsidR="00D021DE" w:rsidRPr="006C2B2D" w:rsidRDefault="00D021DE" w:rsidP="00D021DE">
            <w:pPr>
              <w:rPr>
                <w:sz w:val="20"/>
                <w:szCs w:val="20"/>
              </w:rPr>
            </w:pPr>
          </w:p>
          <w:p w:rsidR="00130E72" w:rsidRPr="006C2B2D" w:rsidRDefault="00D021DE" w:rsidP="00C963F9">
            <w:pPr>
              <w:pStyle w:val="ListParagraph"/>
              <w:numPr>
                <w:ilvl w:val="0"/>
                <w:numId w:val="2"/>
              </w:numPr>
              <w:ind w:left="142" w:hanging="142"/>
              <w:rPr>
                <w:sz w:val="20"/>
                <w:szCs w:val="20"/>
              </w:rPr>
            </w:pPr>
            <w:r w:rsidRPr="006C2B2D">
              <w:rPr>
                <w:sz w:val="20"/>
                <w:szCs w:val="20"/>
              </w:rPr>
              <w:t xml:space="preserve">Acknowledge the </w:t>
            </w:r>
            <w:proofErr w:type="spellStart"/>
            <w:r w:rsidRPr="006C2B2D">
              <w:rPr>
                <w:sz w:val="20"/>
                <w:szCs w:val="20"/>
              </w:rPr>
              <w:t>Wurundjeri</w:t>
            </w:r>
            <w:proofErr w:type="spellEnd"/>
            <w:r w:rsidRPr="006C2B2D">
              <w:rPr>
                <w:sz w:val="20"/>
                <w:szCs w:val="20"/>
              </w:rPr>
              <w:t xml:space="preserve"> by reading the ‘Statement of Recognition of </w:t>
            </w:r>
            <w:proofErr w:type="spellStart"/>
            <w:r w:rsidRPr="006C2B2D">
              <w:rPr>
                <w:sz w:val="20"/>
                <w:szCs w:val="20"/>
              </w:rPr>
              <w:t>Wurundjeri</w:t>
            </w:r>
            <w:proofErr w:type="spellEnd"/>
            <w:r w:rsidRPr="006C2B2D">
              <w:rPr>
                <w:sz w:val="20"/>
                <w:szCs w:val="20"/>
              </w:rPr>
              <w:t xml:space="preserve"> Land’ at the beginning of Yarra Council meetings, citizenship ceremonies, Mayoral and civic receptions, opening major events, official openings of Council buildings, and official events where the Mayor is present.” </w:t>
            </w:r>
          </w:p>
          <w:p w:rsidR="00130E72" w:rsidRPr="006C2B2D" w:rsidRDefault="00130E72" w:rsidP="00130E72">
            <w:pPr>
              <w:pStyle w:val="ListParagraph"/>
              <w:ind w:left="142"/>
              <w:rPr>
                <w:sz w:val="20"/>
                <w:szCs w:val="20"/>
              </w:rPr>
            </w:pPr>
          </w:p>
          <w:p w:rsidR="00D021DE" w:rsidRPr="006C2B2D" w:rsidRDefault="00D021DE" w:rsidP="00130E72">
            <w:pPr>
              <w:pStyle w:val="ListParagraph"/>
              <w:ind w:left="142"/>
              <w:rPr>
                <w:sz w:val="20"/>
                <w:szCs w:val="20"/>
              </w:rPr>
            </w:pPr>
            <w:r w:rsidRPr="006C2B2D">
              <w:rPr>
                <w:sz w:val="20"/>
                <w:szCs w:val="20"/>
              </w:rPr>
              <w:t>See ‘Acknowledgment of Country – Why we do it’ for Acknowledgment of Country options and an explanation of the process.</w:t>
            </w:r>
            <w:r w:rsidRPr="006C2B2D">
              <w:rPr>
                <w:sz w:val="20"/>
                <w:szCs w:val="20"/>
              </w:rPr>
              <w:tab/>
              <w:t xml:space="preserve"> </w:t>
            </w:r>
          </w:p>
          <w:p w:rsidR="00D021DE" w:rsidRPr="006C2B2D" w:rsidRDefault="00130E72" w:rsidP="00D021DE">
            <w:pPr>
              <w:rPr>
                <w:sz w:val="20"/>
                <w:szCs w:val="20"/>
              </w:rPr>
            </w:pPr>
            <w:r w:rsidRPr="006C2B2D">
              <w:rPr>
                <w:sz w:val="20"/>
                <w:szCs w:val="20"/>
              </w:rPr>
              <w:tab/>
              <w:t xml:space="preserve"> </w:t>
            </w:r>
          </w:p>
          <w:p w:rsidR="005F339F" w:rsidRPr="006C2B2D" w:rsidRDefault="005F339F" w:rsidP="0062220F">
            <w:pPr>
              <w:rPr>
                <w:sz w:val="20"/>
                <w:szCs w:val="20"/>
              </w:rPr>
            </w:pPr>
          </w:p>
        </w:tc>
        <w:tc>
          <w:tcPr>
            <w:tcW w:w="4252" w:type="dxa"/>
          </w:tcPr>
          <w:p w:rsidR="00D021DE" w:rsidRPr="006C2B2D" w:rsidRDefault="00D021DE" w:rsidP="0062220F">
            <w:pPr>
              <w:rPr>
                <w:sz w:val="20"/>
                <w:szCs w:val="20"/>
              </w:rPr>
            </w:pPr>
          </w:p>
          <w:p w:rsidR="005F339F" w:rsidRPr="006C2B2D" w:rsidRDefault="00D021DE" w:rsidP="0062220F">
            <w:pPr>
              <w:rPr>
                <w:sz w:val="20"/>
                <w:szCs w:val="20"/>
              </w:rPr>
            </w:pPr>
            <w:r w:rsidRPr="006C2B2D">
              <w:rPr>
                <w:sz w:val="20"/>
                <w:szCs w:val="20"/>
              </w:rPr>
              <w:t xml:space="preserve">Colonisation impacted heavily on the </w:t>
            </w:r>
            <w:proofErr w:type="spellStart"/>
            <w:r w:rsidRPr="006C2B2D">
              <w:rPr>
                <w:sz w:val="20"/>
                <w:szCs w:val="20"/>
              </w:rPr>
              <w:t>Wurundjeri</w:t>
            </w:r>
            <w:proofErr w:type="spellEnd"/>
            <w:r w:rsidRPr="006C2B2D">
              <w:rPr>
                <w:sz w:val="20"/>
                <w:szCs w:val="20"/>
              </w:rPr>
              <w:t xml:space="preserve"> causing loss of life, loss of culture and disconnection from country. Until the </w:t>
            </w:r>
            <w:proofErr w:type="spellStart"/>
            <w:r w:rsidRPr="006C2B2D">
              <w:rPr>
                <w:sz w:val="20"/>
                <w:szCs w:val="20"/>
              </w:rPr>
              <w:t>Mabo</w:t>
            </w:r>
            <w:proofErr w:type="spellEnd"/>
            <w:r w:rsidRPr="006C2B2D">
              <w:rPr>
                <w:sz w:val="20"/>
                <w:szCs w:val="20"/>
              </w:rPr>
              <w:t xml:space="preserve"> decision in 1992, Australia was legally regarded as Terra Nullius (land belonging to no one). Acknowledgment of country is a small but important statement that reminds us of a fact that was denied for many years.</w:t>
            </w:r>
          </w:p>
        </w:tc>
        <w:tc>
          <w:tcPr>
            <w:tcW w:w="1701" w:type="dxa"/>
          </w:tcPr>
          <w:p w:rsidR="00D021DE" w:rsidRPr="006C2B2D" w:rsidRDefault="00D021DE" w:rsidP="0062220F">
            <w:pPr>
              <w:rPr>
                <w:sz w:val="20"/>
                <w:szCs w:val="20"/>
              </w:rPr>
            </w:pPr>
          </w:p>
          <w:p w:rsidR="005F339F" w:rsidRPr="006C2B2D" w:rsidRDefault="00D021DE" w:rsidP="0062220F">
            <w:pPr>
              <w:rPr>
                <w:sz w:val="20"/>
                <w:szCs w:val="20"/>
              </w:rPr>
            </w:pPr>
            <w:r w:rsidRPr="006C2B2D">
              <w:rPr>
                <w:sz w:val="20"/>
                <w:szCs w:val="20"/>
              </w:rPr>
              <w:t>All Councillors and Council staff</w:t>
            </w:r>
          </w:p>
        </w:tc>
        <w:tc>
          <w:tcPr>
            <w:tcW w:w="1025" w:type="dxa"/>
          </w:tcPr>
          <w:p w:rsidR="00D021DE" w:rsidRPr="006C2B2D" w:rsidRDefault="00D021DE" w:rsidP="0062220F">
            <w:pPr>
              <w:rPr>
                <w:sz w:val="20"/>
                <w:szCs w:val="20"/>
              </w:rPr>
            </w:pPr>
          </w:p>
          <w:p w:rsidR="005F339F" w:rsidRPr="006C2B2D" w:rsidRDefault="00D021DE" w:rsidP="0062220F">
            <w:pPr>
              <w:rPr>
                <w:sz w:val="20"/>
                <w:szCs w:val="20"/>
              </w:rPr>
            </w:pPr>
            <w:r w:rsidRPr="006C2B2D">
              <w:rPr>
                <w:sz w:val="20"/>
                <w:szCs w:val="20"/>
              </w:rPr>
              <w:t>Ongoing</w:t>
            </w:r>
          </w:p>
        </w:tc>
        <w:tc>
          <w:tcPr>
            <w:tcW w:w="2835" w:type="dxa"/>
          </w:tcPr>
          <w:p w:rsidR="00D021DE" w:rsidRPr="006C2B2D" w:rsidRDefault="00D021DE" w:rsidP="0062220F">
            <w:pPr>
              <w:rPr>
                <w:sz w:val="20"/>
                <w:szCs w:val="20"/>
              </w:rPr>
            </w:pPr>
          </w:p>
          <w:p w:rsidR="005F339F" w:rsidRPr="006C2B2D" w:rsidRDefault="00D021DE" w:rsidP="0062220F">
            <w:pPr>
              <w:rPr>
                <w:sz w:val="20"/>
                <w:szCs w:val="20"/>
              </w:rPr>
            </w:pPr>
            <w:r w:rsidRPr="006C2B2D">
              <w:rPr>
                <w:sz w:val="20"/>
                <w:szCs w:val="20"/>
              </w:rPr>
              <w:t>Within existing resources</w:t>
            </w:r>
          </w:p>
        </w:tc>
      </w:tr>
      <w:tr w:rsidR="00D021DE" w:rsidRPr="006C2B2D" w:rsidTr="00C963F9">
        <w:tc>
          <w:tcPr>
            <w:tcW w:w="4537" w:type="dxa"/>
          </w:tcPr>
          <w:p w:rsidR="00D021DE" w:rsidRPr="006C2B2D" w:rsidRDefault="00D021DE" w:rsidP="00D021DE">
            <w:pPr>
              <w:rPr>
                <w:sz w:val="20"/>
                <w:szCs w:val="20"/>
              </w:rPr>
            </w:pPr>
          </w:p>
          <w:p w:rsidR="00D021DE" w:rsidRPr="006C2B2D" w:rsidRDefault="00D021DE" w:rsidP="00C963F9">
            <w:pPr>
              <w:pStyle w:val="ListParagraph"/>
              <w:numPr>
                <w:ilvl w:val="0"/>
                <w:numId w:val="2"/>
              </w:numPr>
              <w:ind w:left="142" w:hanging="142"/>
              <w:rPr>
                <w:sz w:val="20"/>
                <w:szCs w:val="20"/>
              </w:rPr>
            </w:pPr>
            <w:r w:rsidRPr="006C2B2D">
              <w:rPr>
                <w:sz w:val="20"/>
                <w:szCs w:val="20"/>
              </w:rPr>
              <w:t>Review induction policy for newly elected Councillors and ensure that it includes cultural awareness training and meetings with Traditional Owners.</w:t>
            </w:r>
          </w:p>
          <w:p w:rsidR="00D021DE" w:rsidRPr="006C2B2D" w:rsidRDefault="00D021DE" w:rsidP="00D021DE">
            <w:pPr>
              <w:rPr>
                <w:sz w:val="20"/>
                <w:szCs w:val="20"/>
              </w:rPr>
            </w:pPr>
            <w:r w:rsidRPr="006C2B2D">
              <w:rPr>
                <w:sz w:val="20"/>
                <w:szCs w:val="20"/>
              </w:rPr>
              <w:t xml:space="preserve">  </w:t>
            </w:r>
          </w:p>
          <w:p w:rsidR="00D021DE" w:rsidRPr="006C2B2D" w:rsidRDefault="00D021DE" w:rsidP="00D021DE">
            <w:pPr>
              <w:rPr>
                <w:sz w:val="20"/>
                <w:szCs w:val="20"/>
              </w:rPr>
            </w:pPr>
            <w:r w:rsidRPr="006C2B2D">
              <w:rPr>
                <w:sz w:val="20"/>
                <w:szCs w:val="20"/>
              </w:rPr>
              <w:tab/>
            </w:r>
          </w:p>
          <w:p w:rsidR="00D021DE" w:rsidRPr="006C2B2D" w:rsidRDefault="00D021DE" w:rsidP="00D021DE">
            <w:pPr>
              <w:rPr>
                <w:sz w:val="20"/>
                <w:szCs w:val="20"/>
              </w:rPr>
            </w:pPr>
            <w:r w:rsidRPr="006C2B2D">
              <w:rPr>
                <w:sz w:val="20"/>
                <w:szCs w:val="20"/>
              </w:rPr>
              <w:t xml:space="preserve"> </w:t>
            </w:r>
            <w:r w:rsidRPr="006C2B2D">
              <w:rPr>
                <w:sz w:val="20"/>
                <w:szCs w:val="20"/>
              </w:rPr>
              <w:tab/>
            </w:r>
          </w:p>
          <w:p w:rsidR="005F339F" w:rsidRPr="006C2B2D" w:rsidRDefault="005F339F" w:rsidP="0062220F">
            <w:pPr>
              <w:rPr>
                <w:sz w:val="20"/>
                <w:szCs w:val="20"/>
              </w:rPr>
            </w:pPr>
          </w:p>
        </w:tc>
        <w:tc>
          <w:tcPr>
            <w:tcW w:w="4252" w:type="dxa"/>
          </w:tcPr>
          <w:p w:rsidR="00D021DE" w:rsidRPr="006C2B2D" w:rsidRDefault="00D021DE" w:rsidP="0062220F">
            <w:pPr>
              <w:rPr>
                <w:sz w:val="20"/>
                <w:szCs w:val="20"/>
              </w:rPr>
            </w:pPr>
          </w:p>
          <w:p w:rsidR="005F339F" w:rsidRPr="006C2B2D" w:rsidRDefault="00D021DE" w:rsidP="0062220F">
            <w:pPr>
              <w:rPr>
                <w:sz w:val="20"/>
                <w:szCs w:val="20"/>
              </w:rPr>
            </w:pPr>
            <w:r w:rsidRPr="006C2B2D">
              <w:rPr>
                <w:sz w:val="20"/>
                <w:szCs w:val="20"/>
              </w:rPr>
              <w:t>Given the history of dispossession and the important civil rights history that happened in Yarra, it is vital that Council’s elected representatives have the opportunity to connect with Traditional Owners who have a connection to the land stretching back many thousands of years.</w:t>
            </w:r>
          </w:p>
        </w:tc>
        <w:tc>
          <w:tcPr>
            <w:tcW w:w="1701" w:type="dxa"/>
          </w:tcPr>
          <w:p w:rsidR="00D021DE" w:rsidRPr="006C2B2D" w:rsidRDefault="00D021DE" w:rsidP="00D021DE">
            <w:pPr>
              <w:rPr>
                <w:sz w:val="20"/>
                <w:szCs w:val="20"/>
              </w:rPr>
            </w:pPr>
          </w:p>
          <w:p w:rsidR="00D021DE" w:rsidRPr="006C2B2D" w:rsidRDefault="00D021DE" w:rsidP="00D021DE">
            <w:pPr>
              <w:rPr>
                <w:sz w:val="20"/>
                <w:szCs w:val="20"/>
              </w:rPr>
            </w:pPr>
            <w:r w:rsidRPr="006C2B2D">
              <w:rPr>
                <w:sz w:val="20"/>
                <w:szCs w:val="20"/>
              </w:rPr>
              <w:t>Governance</w:t>
            </w:r>
          </w:p>
          <w:p w:rsidR="00D021DE" w:rsidRPr="006C2B2D" w:rsidRDefault="00D021DE" w:rsidP="00D021DE">
            <w:pPr>
              <w:rPr>
                <w:sz w:val="20"/>
                <w:szCs w:val="20"/>
              </w:rPr>
            </w:pPr>
            <w:r w:rsidRPr="006C2B2D">
              <w:rPr>
                <w:sz w:val="20"/>
                <w:szCs w:val="20"/>
              </w:rPr>
              <w:t>CCP</w:t>
            </w:r>
          </w:p>
          <w:p w:rsidR="005F339F" w:rsidRPr="006C2B2D" w:rsidRDefault="005F339F" w:rsidP="0062220F">
            <w:pPr>
              <w:rPr>
                <w:sz w:val="20"/>
                <w:szCs w:val="20"/>
              </w:rPr>
            </w:pPr>
          </w:p>
        </w:tc>
        <w:tc>
          <w:tcPr>
            <w:tcW w:w="1025" w:type="dxa"/>
          </w:tcPr>
          <w:p w:rsidR="00D021DE" w:rsidRPr="006C2B2D" w:rsidRDefault="00D021DE" w:rsidP="0062220F">
            <w:pPr>
              <w:rPr>
                <w:sz w:val="20"/>
                <w:szCs w:val="20"/>
              </w:rPr>
            </w:pPr>
          </w:p>
          <w:p w:rsidR="005F339F" w:rsidRPr="006C2B2D" w:rsidRDefault="00D021DE" w:rsidP="0062220F">
            <w:pPr>
              <w:rPr>
                <w:sz w:val="20"/>
                <w:szCs w:val="20"/>
              </w:rPr>
            </w:pPr>
            <w:r w:rsidRPr="006C2B2D">
              <w:rPr>
                <w:sz w:val="20"/>
                <w:szCs w:val="20"/>
              </w:rPr>
              <w:t>2015</w:t>
            </w:r>
            <w:r w:rsidRPr="006C2B2D">
              <w:rPr>
                <w:sz w:val="20"/>
                <w:szCs w:val="20"/>
              </w:rPr>
              <w:tab/>
            </w:r>
          </w:p>
        </w:tc>
        <w:tc>
          <w:tcPr>
            <w:tcW w:w="2835" w:type="dxa"/>
          </w:tcPr>
          <w:p w:rsidR="00D021DE" w:rsidRPr="006C2B2D" w:rsidRDefault="00D021DE" w:rsidP="0062220F">
            <w:pPr>
              <w:rPr>
                <w:sz w:val="20"/>
                <w:szCs w:val="20"/>
              </w:rPr>
            </w:pPr>
          </w:p>
          <w:p w:rsidR="005F339F" w:rsidRPr="006C2B2D" w:rsidRDefault="00D021DE" w:rsidP="0062220F">
            <w:pPr>
              <w:rPr>
                <w:sz w:val="20"/>
                <w:szCs w:val="20"/>
              </w:rPr>
            </w:pPr>
            <w:r w:rsidRPr="006C2B2D">
              <w:rPr>
                <w:sz w:val="20"/>
                <w:szCs w:val="20"/>
              </w:rPr>
              <w:t>Within existing resources</w:t>
            </w:r>
          </w:p>
        </w:tc>
      </w:tr>
      <w:tr w:rsidR="00D021DE" w:rsidRPr="006C2B2D" w:rsidTr="00C963F9">
        <w:tc>
          <w:tcPr>
            <w:tcW w:w="4537" w:type="dxa"/>
          </w:tcPr>
          <w:p w:rsidR="00D021DE" w:rsidRPr="006C2B2D" w:rsidRDefault="00D021DE" w:rsidP="00D021DE">
            <w:pPr>
              <w:rPr>
                <w:sz w:val="20"/>
                <w:szCs w:val="20"/>
              </w:rPr>
            </w:pPr>
          </w:p>
          <w:p w:rsidR="00D021DE" w:rsidRPr="006C2B2D" w:rsidRDefault="00D021DE" w:rsidP="00C963F9">
            <w:pPr>
              <w:pStyle w:val="ListParagraph"/>
              <w:numPr>
                <w:ilvl w:val="0"/>
                <w:numId w:val="2"/>
              </w:numPr>
              <w:ind w:left="142" w:hanging="142"/>
              <w:rPr>
                <w:sz w:val="20"/>
                <w:szCs w:val="20"/>
              </w:rPr>
            </w:pPr>
            <w:r w:rsidRPr="006C2B2D">
              <w:rPr>
                <w:sz w:val="20"/>
                <w:szCs w:val="20"/>
              </w:rPr>
              <w:t xml:space="preserve">Continue to offer Leisure centre community memberships to the </w:t>
            </w:r>
            <w:proofErr w:type="spellStart"/>
            <w:r w:rsidRPr="006C2B2D">
              <w:rPr>
                <w:sz w:val="20"/>
                <w:szCs w:val="20"/>
              </w:rPr>
              <w:t>Parkies</w:t>
            </w:r>
            <w:proofErr w:type="spellEnd"/>
            <w:r w:rsidRPr="006C2B2D">
              <w:rPr>
                <w:sz w:val="20"/>
                <w:szCs w:val="20"/>
              </w:rPr>
              <w:t xml:space="preserve"> community and other disadvantaged members of the Aboriginal community. </w:t>
            </w:r>
          </w:p>
          <w:p w:rsidR="00D021DE" w:rsidRPr="006C2B2D" w:rsidRDefault="00D021DE" w:rsidP="00D021DE">
            <w:pPr>
              <w:rPr>
                <w:sz w:val="20"/>
                <w:szCs w:val="20"/>
              </w:rPr>
            </w:pPr>
          </w:p>
          <w:p w:rsidR="00D021DE" w:rsidRPr="006C2B2D" w:rsidRDefault="00D021DE" w:rsidP="00D021DE">
            <w:pPr>
              <w:rPr>
                <w:sz w:val="20"/>
                <w:szCs w:val="20"/>
              </w:rPr>
            </w:pPr>
            <w:r w:rsidRPr="006C2B2D">
              <w:rPr>
                <w:sz w:val="20"/>
                <w:szCs w:val="20"/>
              </w:rPr>
              <w:tab/>
            </w:r>
          </w:p>
          <w:p w:rsidR="005F339F" w:rsidRPr="006C2B2D" w:rsidRDefault="005F339F" w:rsidP="0062220F">
            <w:pPr>
              <w:rPr>
                <w:sz w:val="20"/>
                <w:szCs w:val="20"/>
              </w:rPr>
            </w:pPr>
          </w:p>
        </w:tc>
        <w:tc>
          <w:tcPr>
            <w:tcW w:w="4252" w:type="dxa"/>
          </w:tcPr>
          <w:p w:rsidR="00D021DE" w:rsidRPr="006C2B2D" w:rsidRDefault="00D021DE" w:rsidP="0062220F">
            <w:pPr>
              <w:rPr>
                <w:sz w:val="20"/>
                <w:szCs w:val="20"/>
              </w:rPr>
            </w:pPr>
          </w:p>
          <w:p w:rsidR="005F339F" w:rsidRPr="006C2B2D" w:rsidRDefault="00D021DE" w:rsidP="0062220F">
            <w:pPr>
              <w:rPr>
                <w:sz w:val="20"/>
                <w:szCs w:val="20"/>
              </w:rPr>
            </w:pPr>
            <w:r w:rsidRPr="006C2B2D">
              <w:rPr>
                <w:sz w:val="20"/>
                <w:szCs w:val="20"/>
              </w:rPr>
              <w:t xml:space="preserve">Positive discrimination leisure memberships ensure that people who might otherwise not feel connected to healthy living spaces have the opportunity to build a connection to them.  </w:t>
            </w:r>
          </w:p>
        </w:tc>
        <w:tc>
          <w:tcPr>
            <w:tcW w:w="1701" w:type="dxa"/>
          </w:tcPr>
          <w:p w:rsidR="00D021DE" w:rsidRPr="006C2B2D" w:rsidRDefault="00D021DE" w:rsidP="0062220F">
            <w:pPr>
              <w:rPr>
                <w:sz w:val="20"/>
                <w:szCs w:val="20"/>
              </w:rPr>
            </w:pPr>
          </w:p>
          <w:p w:rsidR="005F339F" w:rsidRPr="006C2B2D" w:rsidRDefault="00D021DE" w:rsidP="0062220F">
            <w:pPr>
              <w:rPr>
                <w:sz w:val="20"/>
                <w:szCs w:val="20"/>
              </w:rPr>
            </w:pPr>
            <w:r w:rsidRPr="006C2B2D">
              <w:rPr>
                <w:sz w:val="20"/>
                <w:szCs w:val="20"/>
              </w:rPr>
              <w:t>Leisure</w:t>
            </w:r>
            <w:r w:rsidRPr="006C2B2D">
              <w:rPr>
                <w:sz w:val="20"/>
                <w:szCs w:val="20"/>
              </w:rPr>
              <w:tab/>
            </w:r>
          </w:p>
        </w:tc>
        <w:tc>
          <w:tcPr>
            <w:tcW w:w="1025" w:type="dxa"/>
          </w:tcPr>
          <w:p w:rsidR="00D021DE" w:rsidRPr="006C2B2D" w:rsidRDefault="00D021DE" w:rsidP="00D021DE">
            <w:pPr>
              <w:rPr>
                <w:sz w:val="20"/>
                <w:szCs w:val="20"/>
              </w:rPr>
            </w:pPr>
          </w:p>
          <w:p w:rsidR="005F339F" w:rsidRPr="006C2B2D" w:rsidRDefault="00D021DE" w:rsidP="00D021DE">
            <w:pPr>
              <w:rPr>
                <w:sz w:val="20"/>
                <w:szCs w:val="20"/>
              </w:rPr>
            </w:pPr>
            <w:r w:rsidRPr="006C2B2D">
              <w:rPr>
                <w:sz w:val="20"/>
                <w:szCs w:val="20"/>
              </w:rPr>
              <w:t>Ongoing</w:t>
            </w:r>
            <w:r w:rsidRPr="006C2B2D">
              <w:rPr>
                <w:sz w:val="20"/>
                <w:szCs w:val="20"/>
              </w:rPr>
              <w:tab/>
            </w:r>
          </w:p>
        </w:tc>
        <w:tc>
          <w:tcPr>
            <w:tcW w:w="2835" w:type="dxa"/>
          </w:tcPr>
          <w:p w:rsidR="00D021DE" w:rsidRPr="006C2B2D" w:rsidRDefault="00D021DE" w:rsidP="0062220F">
            <w:pPr>
              <w:rPr>
                <w:sz w:val="20"/>
                <w:szCs w:val="20"/>
              </w:rPr>
            </w:pPr>
          </w:p>
          <w:p w:rsidR="005F339F" w:rsidRPr="006C2B2D" w:rsidRDefault="00D021DE" w:rsidP="0062220F">
            <w:pPr>
              <w:rPr>
                <w:sz w:val="20"/>
                <w:szCs w:val="20"/>
              </w:rPr>
            </w:pPr>
            <w:r w:rsidRPr="006C2B2D">
              <w:rPr>
                <w:sz w:val="20"/>
                <w:szCs w:val="20"/>
              </w:rPr>
              <w:t>Within existing resources</w:t>
            </w:r>
          </w:p>
        </w:tc>
      </w:tr>
    </w:tbl>
    <w:p w:rsidR="006C2B2D" w:rsidRPr="006C2B2D" w:rsidRDefault="006C2B2D" w:rsidP="00685139">
      <w:pPr>
        <w:rPr>
          <w:b/>
          <w:sz w:val="28"/>
          <w:szCs w:val="28"/>
        </w:rPr>
      </w:pPr>
    </w:p>
    <w:p w:rsidR="005126A0" w:rsidRDefault="005126A0" w:rsidP="00685139">
      <w:pPr>
        <w:rPr>
          <w:b/>
          <w:sz w:val="28"/>
          <w:szCs w:val="28"/>
        </w:rPr>
      </w:pPr>
    </w:p>
    <w:p w:rsidR="005126A0" w:rsidRDefault="005126A0" w:rsidP="00685139">
      <w:pPr>
        <w:rPr>
          <w:b/>
          <w:sz w:val="28"/>
          <w:szCs w:val="28"/>
        </w:rPr>
      </w:pPr>
    </w:p>
    <w:p w:rsidR="005126A0" w:rsidRDefault="005126A0" w:rsidP="00685139">
      <w:pPr>
        <w:rPr>
          <w:b/>
          <w:sz w:val="28"/>
          <w:szCs w:val="28"/>
        </w:rPr>
      </w:pPr>
    </w:p>
    <w:p w:rsidR="00685139" w:rsidRPr="006C2B2D" w:rsidRDefault="00685139" w:rsidP="00685139">
      <w:pPr>
        <w:rPr>
          <w:b/>
          <w:sz w:val="28"/>
          <w:szCs w:val="28"/>
        </w:rPr>
      </w:pPr>
      <w:r w:rsidRPr="006C2B2D">
        <w:rPr>
          <w:b/>
          <w:sz w:val="28"/>
          <w:szCs w:val="28"/>
        </w:rPr>
        <w:t>The following ideas have emerged from community consultation</w:t>
      </w:r>
      <w:r w:rsidR="00A378DD">
        <w:rPr>
          <w:b/>
          <w:sz w:val="28"/>
          <w:szCs w:val="28"/>
        </w:rPr>
        <w:t xml:space="preserve">. </w:t>
      </w:r>
      <w:r w:rsidR="00CC2C96">
        <w:rPr>
          <w:b/>
          <w:sz w:val="28"/>
          <w:szCs w:val="28"/>
        </w:rPr>
        <w:t>Before becoming action</w:t>
      </w:r>
      <w:r w:rsidR="006B09A3">
        <w:rPr>
          <w:b/>
          <w:sz w:val="28"/>
          <w:szCs w:val="28"/>
        </w:rPr>
        <w:t>s (if feasible)</w:t>
      </w:r>
      <w:r w:rsidR="00CC2C96">
        <w:rPr>
          <w:b/>
          <w:sz w:val="28"/>
          <w:szCs w:val="28"/>
        </w:rPr>
        <w:t xml:space="preserve">, each </w:t>
      </w:r>
      <w:r w:rsidR="00A378DD">
        <w:rPr>
          <w:b/>
          <w:sz w:val="28"/>
          <w:szCs w:val="28"/>
        </w:rPr>
        <w:t xml:space="preserve">idea </w:t>
      </w:r>
      <w:r w:rsidR="00CC2C96">
        <w:rPr>
          <w:b/>
          <w:sz w:val="28"/>
          <w:szCs w:val="28"/>
        </w:rPr>
        <w:t>must be assessed for</w:t>
      </w:r>
      <w:r w:rsidR="00A378DD">
        <w:rPr>
          <w:b/>
          <w:sz w:val="28"/>
          <w:szCs w:val="28"/>
        </w:rPr>
        <w:t xml:space="preserve"> achievability, community benefit and Council capacity</w:t>
      </w:r>
      <w:r w:rsidR="00353925" w:rsidRPr="006C2B2D">
        <w:rPr>
          <w:b/>
          <w:sz w:val="28"/>
          <w:szCs w:val="28"/>
        </w:rPr>
        <w:t>.</w:t>
      </w:r>
    </w:p>
    <w:tbl>
      <w:tblPr>
        <w:tblStyle w:val="TableGrid"/>
        <w:tblW w:w="14142" w:type="dxa"/>
        <w:tblLook w:val="04A0" w:firstRow="1" w:lastRow="0" w:firstColumn="1" w:lastColumn="0" w:noHBand="0" w:noVBand="1"/>
      </w:tblPr>
      <w:tblGrid>
        <w:gridCol w:w="9562"/>
        <w:gridCol w:w="1124"/>
        <w:gridCol w:w="1124"/>
        <w:gridCol w:w="1356"/>
        <w:gridCol w:w="976"/>
      </w:tblGrid>
      <w:tr w:rsidR="006C2B2D" w:rsidRPr="006C2B2D" w:rsidTr="00BC6B4F">
        <w:tc>
          <w:tcPr>
            <w:tcW w:w="9562" w:type="dxa"/>
          </w:tcPr>
          <w:p w:rsidR="00A23B96" w:rsidRPr="006C2B2D" w:rsidRDefault="00A23B96" w:rsidP="00041FA0">
            <w:pPr>
              <w:rPr>
                <w:b/>
              </w:rPr>
            </w:pPr>
            <w:r w:rsidRPr="006C2B2D">
              <w:rPr>
                <w:b/>
              </w:rPr>
              <w:t xml:space="preserve">COMMUNITY CONNECTION </w:t>
            </w:r>
          </w:p>
          <w:p w:rsidR="00685139" w:rsidRPr="006C2B2D" w:rsidRDefault="00BC6B4F" w:rsidP="00041FA0">
            <w:pPr>
              <w:rPr>
                <w:b/>
              </w:rPr>
            </w:pPr>
            <w:r w:rsidRPr="006C2B2D">
              <w:rPr>
                <w:b/>
              </w:rPr>
              <w:t>Community Ideas (actions TBC)</w:t>
            </w:r>
          </w:p>
        </w:tc>
        <w:tc>
          <w:tcPr>
            <w:tcW w:w="1124" w:type="dxa"/>
          </w:tcPr>
          <w:p w:rsidR="00685139" w:rsidRPr="006C2B2D" w:rsidRDefault="00685139" w:rsidP="00D021DE">
            <w:pPr>
              <w:rPr>
                <w:b/>
              </w:rPr>
            </w:pPr>
            <w:r w:rsidRPr="006C2B2D">
              <w:rPr>
                <w:b/>
              </w:rPr>
              <w:t>Why</w:t>
            </w:r>
          </w:p>
        </w:tc>
        <w:tc>
          <w:tcPr>
            <w:tcW w:w="1124" w:type="dxa"/>
          </w:tcPr>
          <w:p w:rsidR="00685139" w:rsidRPr="006C2B2D" w:rsidRDefault="00685139" w:rsidP="00D021DE">
            <w:pPr>
              <w:rPr>
                <w:b/>
              </w:rPr>
            </w:pPr>
            <w:r w:rsidRPr="006C2B2D">
              <w:rPr>
                <w:b/>
              </w:rPr>
              <w:t>Who</w:t>
            </w:r>
          </w:p>
        </w:tc>
        <w:tc>
          <w:tcPr>
            <w:tcW w:w="1356" w:type="dxa"/>
          </w:tcPr>
          <w:p w:rsidR="00685139" w:rsidRPr="006C2B2D" w:rsidRDefault="00685139" w:rsidP="00D021DE">
            <w:pPr>
              <w:rPr>
                <w:b/>
              </w:rPr>
            </w:pPr>
            <w:r w:rsidRPr="006C2B2D">
              <w:rPr>
                <w:b/>
              </w:rPr>
              <w:t>When</w:t>
            </w:r>
          </w:p>
        </w:tc>
        <w:tc>
          <w:tcPr>
            <w:tcW w:w="976" w:type="dxa"/>
          </w:tcPr>
          <w:p w:rsidR="00685139" w:rsidRPr="006C2B2D" w:rsidRDefault="00685139" w:rsidP="00D021DE">
            <w:pPr>
              <w:rPr>
                <w:b/>
              </w:rPr>
            </w:pPr>
            <w:r w:rsidRPr="006C2B2D">
              <w:rPr>
                <w:b/>
              </w:rPr>
              <w:t>How ($$)</w:t>
            </w:r>
          </w:p>
        </w:tc>
      </w:tr>
      <w:tr w:rsidR="006C2B2D" w:rsidRPr="006C2B2D" w:rsidTr="00BC6B4F">
        <w:tc>
          <w:tcPr>
            <w:tcW w:w="9562" w:type="dxa"/>
          </w:tcPr>
          <w:p w:rsidR="00130E72" w:rsidRPr="006C2B2D" w:rsidRDefault="00130E72" w:rsidP="005C16E6">
            <w:pPr>
              <w:rPr>
                <w:sz w:val="20"/>
                <w:szCs w:val="20"/>
              </w:rPr>
            </w:pPr>
          </w:p>
          <w:p w:rsidR="005C16E6" w:rsidRPr="006C2B2D" w:rsidRDefault="00353925" w:rsidP="005C16E6">
            <w:pPr>
              <w:rPr>
                <w:sz w:val="20"/>
                <w:szCs w:val="20"/>
              </w:rPr>
            </w:pPr>
            <w:r w:rsidRPr="006C2B2D">
              <w:rPr>
                <w:sz w:val="20"/>
                <w:szCs w:val="20"/>
              </w:rPr>
              <w:t xml:space="preserve">• </w:t>
            </w:r>
            <w:r w:rsidR="005C16E6" w:rsidRPr="006C2B2D">
              <w:rPr>
                <w:sz w:val="20"/>
                <w:szCs w:val="20"/>
              </w:rPr>
              <w:t>Treaty – Local Government to lead the way</w:t>
            </w:r>
            <w:r w:rsidR="00BC6B4F" w:rsidRPr="006C2B2D">
              <w:rPr>
                <w:sz w:val="20"/>
                <w:szCs w:val="20"/>
              </w:rPr>
              <w:t>.</w:t>
            </w:r>
          </w:p>
          <w:p w:rsidR="00BC6B4F" w:rsidRPr="00C36941" w:rsidRDefault="00BC6B4F" w:rsidP="005C16E6">
            <w:pPr>
              <w:rPr>
                <w:sz w:val="16"/>
                <w:szCs w:val="16"/>
              </w:rPr>
            </w:pPr>
          </w:p>
          <w:p w:rsidR="005C16E6" w:rsidRPr="006C2B2D" w:rsidRDefault="00353925" w:rsidP="005C16E6">
            <w:pPr>
              <w:rPr>
                <w:sz w:val="20"/>
                <w:szCs w:val="20"/>
              </w:rPr>
            </w:pPr>
            <w:r w:rsidRPr="006C2B2D">
              <w:rPr>
                <w:sz w:val="20"/>
                <w:szCs w:val="20"/>
              </w:rPr>
              <w:t xml:space="preserve">• </w:t>
            </w:r>
            <w:r w:rsidR="005C16E6" w:rsidRPr="006C2B2D">
              <w:rPr>
                <w:sz w:val="20"/>
                <w:szCs w:val="20"/>
              </w:rPr>
              <w:t>Create more Aboriginal community spaces</w:t>
            </w:r>
            <w:r w:rsidR="00BC6B4F" w:rsidRPr="006C2B2D">
              <w:rPr>
                <w:sz w:val="20"/>
                <w:szCs w:val="20"/>
              </w:rPr>
              <w:t>.</w:t>
            </w:r>
          </w:p>
          <w:p w:rsidR="00BC6B4F" w:rsidRPr="00C36941" w:rsidRDefault="00BC6B4F" w:rsidP="005C16E6">
            <w:pPr>
              <w:rPr>
                <w:sz w:val="16"/>
                <w:szCs w:val="16"/>
              </w:rPr>
            </w:pPr>
          </w:p>
          <w:p w:rsidR="005C16E6" w:rsidRPr="006C2B2D" w:rsidRDefault="00353925" w:rsidP="005C16E6">
            <w:pPr>
              <w:rPr>
                <w:sz w:val="20"/>
                <w:szCs w:val="20"/>
              </w:rPr>
            </w:pPr>
            <w:r w:rsidRPr="006C2B2D">
              <w:rPr>
                <w:sz w:val="20"/>
                <w:szCs w:val="20"/>
              </w:rPr>
              <w:t xml:space="preserve">• </w:t>
            </w:r>
            <w:r w:rsidR="005C16E6" w:rsidRPr="006C2B2D">
              <w:rPr>
                <w:sz w:val="20"/>
                <w:szCs w:val="20"/>
              </w:rPr>
              <w:t>Housing support</w:t>
            </w:r>
            <w:r w:rsidR="00BC6B4F" w:rsidRPr="006C2B2D">
              <w:rPr>
                <w:sz w:val="20"/>
                <w:szCs w:val="20"/>
              </w:rPr>
              <w:t>.</w:t>
            </w:r>
          </w:p>
          <w:p w:rsidR="00BC6B4F" w:rsidRPr="00C36941" w:rsidRDefault="00BC6B4F" w:rsidP="005C16E6">
            <w:pPr>
              <w:rPr>
                <w:sz w:val="16"/>
                <w:szCs w:val="16"/>
              </w:rPr>
            </w:pPr>
          </w:p>
          <w:p w:rsidR="005C16E6" w:rsidRPr="006C2B2D" w:rsidRDefault="00353925" w:rsidP="005C16E6">
            <w:pPr>
              <w:rPr>
                <w:sz w:val="20"/>
                <w:szCs w:val="20"/>
              </w:rPr>
            </w:pPr>
            <w:r w:rsidRPr="006C2B2D">
              <w:rPr>
                <w:sz w:val="20"/>
                <w:szCs w:val="20"/>
              </w:rPr>
              <w:t xml:space="preserve">• </w:t>
            </w:r>
            <w:r w:rsidR="005C16E6" w:rsidRPr="006C2B2D">
              <w:rPr>
                <w:sz w:val="20"/>
                <w:szCs w:val="20"/>
              </w:rPr>
              <w:t>Fix up the meeting place at Atherton Gardens</w:t>
            </w:r>
            <w:r w:rsidR="00BC6B4F" w:rsidRPr="006C2B2D">
              <w:rPr>
                <w:sz w:val="20"/>
                <w:szCs w:val="20"/>
              </w:rPr>
              <w:t>.</w:t>
            </w:r>
          </w:p>
          <w:p w:rsidR="00BC6B4F" w:rsidRPr="006C2B2D" w:rsidRDefault="00BC6B4F" w:rsidP="005C16E6">
            <w:pPr>
              <w:rPr>
                <w:sz w:val="20"/>
                <w:szCs w:val="20"/>
              </w:rPr>
            </w:pPr>
          </w:p>
          <w:p w:rsidR="005C16E6" w:rsidRDefault="00353925" w:rsidP="005C16E6">
            <w:pPr>
              <w:rPr>
                <w:sz w:val="20"/>
                <w:szCs w:val="20"/>
              </w:rPr>
            </w:pPr>
            <w:r w:rsidRPr="006C2B2D">
              <w:rPr>
                <w:sz w:val="20"/>
                <w:szCs w:val="20"/>
              </w:rPr>
              <w:t xml:space="preserve">• </w:t>
            </w:r>
            <w:r w:rsidR="005C16E6" w:rsidRPr="006C2B2D">
              <w:rPr>
                <w:sz w:val="20"/>
                <w:szCs w:val="20"/>
              </w:rPr>
              <w:t>Establish a financial counselling service</w:t>
            </w:r>
            <w:r w:rsidR="00BC6B4F" w:rsidRPr="006C2B2D">
              <w:rPr>
                <w:sz w:val="20"/>
                <w:szCs w:val="20"/>
              </w:rPr>
              <w:t>.</w:t>
            </w:r>
          </w:p>
          <w:p w:rsidR="003F283F" w:rsidRDefault="003F283F" w:rsidP="005C16E6">
            <w:pPr>
              <w:rPr>
                <w:sz w:val="20"/>
                <w:szCs w:val="20"/>
              </w:rPr>
            </w:pPr>
          </w:p>
          <w:p w:rsidR="003F283F" w:rsidRPr="006C2B2D" w:rsidRDefault="003F283F" w:rsidP="005C16E6">
            <w:pPr>
              <w:rPr>
                <w:sz w:val="20"/>
                <w:szCs w:val="20"/>
              </w:rPr>
            </w:pPr>
            <w:r w:rsidRPr="006C2B2D">
              <w:rPr>
                <w:sz w:val="20"/>
                <w:szCs w:val="20"/>
              </w:rPr>
              <w:t>•</w:t>
            </w:r>
            <w:r>
              <w:rPr>
                <w:sz w:val="20"/>
                <w:szCs w:val="20"/>
              </w:rPr>
              <w:t xml:space="preserve"> Work with Yarra Trams to put Aboriginal art on 86, 96 or 112 </w:t>
            </w:r>
          </w:p>
          <w:p w:rsidR="00BC6B4F" w:rsidRPr="006C2B2D" w:rsidRDefault="00BC6B4F" w:rsidP="005C16E6">
            <w:pPr>
              <w:rPr>
                <w:sz w:val="20"/>
                <w:szCs w:val="20"/>
              </w:rPr>
            </w:pPr>
          </w:p>
          <w:p w:rsidR="005C16E6" w:rsidRPr="006C2B2D" w:rsidRDefault="00353925" w:rsidP="005C16E6">
            <w:pPr>
              <w:rPr>
                <w:sz w:val="20"/>
                <w:szCs w:val="20"/>
              </w:rPr>
            </w:pPr>
            <w:r w:rsidRPr="006C2B2D">
              <w:rPr>
                <w:sz w:val="20"/>
                <w:szCs w:val="20"/>
              </w:rPr>
              <w:t xml:space="preserve">• </w:t>
            </w:r>
            <w:r w:rsidR="005C16E6" w:rsidRPr="006C2B2D">
              <w:rPr>
                <w:sz w:val="20"/>
                <w:szCs w:val="20"/>
              </w:rPr>
              <w:t>Provide extra support for Elders and children</w:t>
            </w:r>
            <w:r w:rsidR="00BC6B4F" w:rsidRPr="006C2B2D">
              <w:rPr>
                <w:sz w:val="20"/>
                <w:szCs w:val="20"/>
              </w:rPr>
              <w:t>.</w:t>
            </w:r>
          </w:p>
          <w:p w:rsidR="00BC6B4F" w:rsidRPr="006C2B2D" w:rsidRDefault="00BC6B4F" w:rsidP="005C16E6">
            <w:pPr>
              <w:rPr>
                <w:sz w:val="20"/>
                <w:szCs w:val="20"/>
              </w:rPr>
            </w:pPr>
          </w:p>
          <w:p w:rsidR="005C16E6" w:rsidRPr="006C2B2D" w:rsidRDefault="00353925" w:rsidP="005C16E6">
            <w:pPr>
              <w:rPr>
                <w:sz w:val="20"/>
                <w:szCs w:val="20"/>
              </w:rPr>
            </w:pPr>
            <w:r w:rsidRPr="006C2B2D">
              <w:rPr>
                <w:sz w:val="20"/>
                <w:szCs w:val="20"/>
              </w:rPr>
              <w:t xml:space="preserve">• </w:t>
            </w:r>
            <w:r w:rsidR="005C16E6" w:rsidRPr="006C2B2D">
              <w:rPr>
                <w:sz w:val="20"/>
                <w:szCs w:val="20"/>
              </w:rPr>
              <w:t>Strengthen Aboriginal disability support networks</w:t>
            </w:r>
            <w:r w:rsidR="00BC6B4F" w:rsidRPr="006C2B2D">
              <w:rPr>
                <w:sz w:val="20"/>
                <w:szCs w:val="20"/>
              </w:rPr>
              <w:t>.</w:t>
            </w:r>
          </w:p>
          <w:p w:rsidR="00BC6B4F" w:rsidRPr="006C2B2D" w:rsidRDefault="00BC6B4F" w:rsidP="005C16E6">
            <w:pPr>
              <w:rPr>
                <w:sz w:val="20"/>
                <w:szCs w:val="20"/>
              </w:rPr>
            </w:pPr>
          </w:p>
          <w:p w:rsidR="005C16E6" w:rsidRDefault="00353925" w:rsidP="005C16E6">
            <w:pPr>
              <w:rPr>
                <w:sz w:val="20"/>
                <w:szCs w:val="20"/>
              </w:rPr>
            </w:pPr>
            <w:r w:rsidRPr="006C2B2D">
              <w:rPr>
                <w:sz w:val="20"/>
                <w:szCs w:val="20"/>
              </w:rPr>
              <w:t xml:space="preserve">• </w:t>
            </w:r>
            <w:r w:rsidR="005C16E6" w:rsidRPr="006C2B2D">
              <w:rPr>
                <w:sz w:val="20"/>
                <w:szCs w:val="20"/>
              </w:rPr>
              <w:t xml:space="preserve">Mayor to come and meet </w:t>
            </w:r>
            <w:proofErr w:type="spellStart"/>
            <w:r w:rsidR="005C16E6" w:rsidRPr="006C2B2D">
              <w:rPr>
                <w:sz w:val="20"/>
                <w:szCs w:val="20"/>
              </w:rPr>
              <w:t>Wurundjeri</w:t>
            </w:r>
            <w:proofErr w:type="spellEnd"/>
            <w:r w:rsidR="005C16E6" w:rsidRPr="006C2B2D">
              <w:rPr>
                <w:sz w:val="20"/>
                <w:szCs w:val="20"/>
              </w:rPr>
              <w:t xml:space="preserve"> committee</w:t>
            </w:r>
            <w:r w:rsidR="00BC6B4F" w:rsidRPr="006C2B2D">
              <w:rPr>
                <w:sz w:val="20"/>
                <w:szCs w:val="20"/>
              </w:rPr>
              <w:t>.</w:t>
            </w:r>
          </w:p>
          <w:p w:rsidR="00C36941" w:rsidRDefault="00C36941" w:rsidP="005C16E6">
            <w:pPr>
              <w:rPr>
                <w:sz w:val="20"/>
                <w:szCs w:val="20"/>
              </w:rPr>
            </w:pPr>
          </w:p>
          <w:p w:rsidR="00C36941" w:rsidRPr="006C2B2D" w:rsidRDefault="00C36941" w:rsidP="005C16E6">
            <w:pPr>
              <w:rPr>
                <w:sz w:val="20"/>
                <w:szCs w:val="20"/>
              </w:rPr>
            </w:pPr>
            <w:r w:rsidRPr="006C2B2D">
              <w:rPr>
                <w:sz w:val="20"/>
                <w:szCs w:val="20"/>
              </w:rPr>
              <w:t>•</w:t>
            </w:r>
            <w:r>
              <w:rPr>
                <w:sz w:val="20"/>
                <w:szCs w:val="20"/>
              </w:rPr>
              <w:t xml:space="preserve"> C</w:t>
            </w:r>
            <w:r w:rsidRPr="00C36941">
              <w:rPr>
                <w:sz w:val="20"/>
                <w:szCs w:val="20"/>
              </w:rPr>
              <w:t>onsider if an</w:t>
            </w:r>
            <w:r>
              <w:rPr>
                <w:sz w:val="20"/>
                <w:szCs w:val="20"/>
              </w:rPr>
              <w:t xml:space="preserve"> official Council</w:t>
            </w:r>
            <w:r w:rsidRPr="00C36941">
              <w:rPr>
                <w:sz w:val="20"/>
                <w:szCs w:val="20"/>
              </w:rPr>
              <w:t xml:space="preserve"> apology to the </w:t>
            </w:r>
            <w:proofErr w:type="spellStart"/>
            <w:r w:rsidRPr="00C36941">
              <w:rPr>
                <w:sz w:val="20"/>
                <w:szCs w:val="20"/>
              </w:rPr>
              <w:t>Wurundjeri</w:t>
            </w:r>
            <w:proofErr w:type="spellEnd"/>
            <w:r w:rsidRPr="00C36941">
              <w:rPr>
                <w:sz w:val="20"/>
                <w:szCs w:val="20"/>
              </w:rPr>
              <w:t xml:space="preserve"> community is warranted and if, following consultation, an apology is welcome or not by the </w:t>
            </w:r>
            <w:proofErr w:type="spellStart"/>
            <w:r w:rsidRPr="00C36941">
              <w:rPr>
                <w:sz w:val="20"/>
                <w:szCs w:val="20"/>
              </w:rPr>
              <w:t>Wurundjeri</w:t>
            </w:r>
            <w:proofErr w:type="spellEnd"/>
            <w:r>
              <w:rPr>
                <w:sz w:val="20"/>
                <w:szCs w:val="20"/>
              </w:rPr>
              <w:t>.</w:t>
            </w:r>
          </w:p>
          <w:p w:rsidR="00BC6B4F" w:rsidRPr="006C2B2D" w:rsidRDefault="00BC6B4F" w:rsidP="005C16E6">
            <w:pPr>
              <w:rPr>
                <w:sz w:val="20"/>
                <w:szCs w:val="20"/>
              </w:rPr>
            </w:pPr>
          </w:p>
          <w:p w:rsidR="005C16E6" w:rsidRPr="006C2B2D" w:rsidRDefault="00353925" w:rsidP="005C16E6">
            <w:pPr>
              <w:rPr>
                <w:sz w:val="20"/>
                <w:szCs w:val="20"/>
              </w:rPr>
            </w:pPr>
            <w:r w:rsidRPr="006C2B2D">
              <w:rPr>
                <w:sz w:val="20"/>
                <w:szCs w:val="20"/>
              </w:rPr>
              <w:t xml:space="preserve">• </w:t>
            </w:r>
            <w:r w:rsidR="005C16E6" w:rsidRPr="006C2B2D">
              <w:rPr>
                <w:sz w:val="20"/>
                <w:szCs w:val="20"/>
              </w:rPr>
              <w:t xml:space="preserve">Support </w:t>
            </w:r>
            <w:proofErr w:type="spellStart"/>
            <w:r w:rsidR="005C16E6" w:rsidRPr="006C2B2D">
              <w:rPr>
                <w:sz w:val="20"/>
                <w:szCs w:val="20"/>
              </w:rPr>
              <w:t>Wurundjeri</w:t>
            </w:r>
            <w:proofErr w:type="spellEnd"/>
            <w:r w:rsidR="005C16E6" w:rsidRPr="006C2B2D">
              <w:rPr>
                <w:sz w:val="20"/>
                <w:szCs w:val="20"/>
              </w:rPr>
              <w:t xml:space="preserve"> to relocate or give peppercorn lease</w:t>
            </w:r>
            <w:r w:rsidR="00BC6B4F" w:rsidRPr="006C2B2D">
              <w:rPr>
                <w:sz w:val="20"/>
                <w:szCs w:val="20"/>
              </w:rPr>
              <w:t>.</w:t>
            </w:r>
          </w:p>
          <w:p w:rsidR="00BC6B4F" w:rsidRPr="006C2B2D" w:rsidRDefault="00BC6B4F" w:rsidP="005C16E6">
            <w:pPr>
              <w:rPr>
                <w:sz w:val="20"/>
                <w:szCs w:val="20"/>
              </w:rPr>
            </w:pPr>
          </w:p>
          <w:p w:rsidR="005C16E6" w:rsidRPr="006C2B2D" w:rsidRDefault="00353925" w:rsidP="005C16E6">
            <w:pPr>
              <w:rPr>
                <w:sz w:val="20"/>
                <w:szCs w:val="20"/>
              </w:rPr>
            </w:pPr>
            <w:r w:rsidRPr="006C2B2D">
              <w:rPr>
                <w:sz w:val="20"/>
                <w:szCs w:val="20"/>
              </w:rPr>
              <w:t xml:space="preserve">• </w:t>
            </w:r>
            <w:r w:rsidR="005C16E6" w:rsidRPr="006C2B2D">
              <w:rPr>
                <w:sz w:val="20"/>
                <w:szCs w:val="20"/>
              </w:rPr>
              <w:t>Signage, signifiers or stories linked to Yarra’s waterways</w:t>
            </w:r>
            <w:r w:rsidR="00BC6B4F" w:rsidRPr="006C2B2D">
              <w:rPr>
                <w:sz w:val="20"/>
                <w:szCs w:val="20"/>
              </w:rPr>
              <w:t>.</w:t>
            </w:r>
          </w:p>
          <w:p w:rsidR="00BC6B4F" w:rsidRPr="006C2B2D" w:rsidRDefault="00BC6B4F" w:rsidP="005C16E6">
            <w:pPr>
              <w:rPr>
                <w:sz w:val="20"/>
                <w:szCs w:val="20"/>
              </w:rPr>
            </w:pPr>
          </w:p>
          <w:p w:rsidR="00685139" w:rsidRPr="006C2B2D" w:rsidRDefault="00353925" w:rsidP="00C36941">
            <w:pPr>
              <w:rPr>
                <w:sz w:val="20"/>
                <w:szCs w:val="20"/>
              </w:rPr>
            </w:pPr>
            <w:r w:rsidRPr="006C2B2D">
              <w:rPr>
                <w:sz w:val="20"/>
                <w:szCs w:val="20"/>
              </w:rPr>
              <w:t xml:space="preserve">• </w:t>
            </w:r>
            <w:r w:rsidR="005C16E6" w:rsidRPr="006C2B2D">
              <w:rPr>
                <w:sz w:val="20"/>
                <w:szCs w:val="20"/>
              </w:rPr>
              <w:t xml:space="preserve">Wild idea: </w:t>
            </w:r>
            <w:proofErr w:type="spellStart"/>
            <w:r w:rsidR="005C16E6" w:rsidRPr="006C2B2D">
              <w:rPr>
                <w:sz w:val="20"/>
                <w:szCs w:val="20"/>
              </w:rPr>
              <w:t>Wurundjeri</w:t>
            </w:r>
            <w:proofErr w:type="spellEnd"/>
            <w:r w:rsidR="005C16E6" w:rsidRPr="006C2B2D">
              <w:rPr>
                <w:sz w:val="20"/>
                <w:szCs w:val="20"/>
              </w:rPr>
              <w:t xml:space="preserve"> Cultural Centre – could the </w:t>
            </w:r>
            <w:proofErr w:type="spellStart"/>
            <w:r w:rsidR="005C16E6" w:rsidRPr="006C2B2D">
              <w:rPr>
                <w:sz w:val="20"/>
                <w:szCs w:val="20"/>
              </w:rPr>
              <w:t>Wurundjeri</w:t>
            </w:r>
            <w:proofErr w:type="spellEnd"/>
            <w:r w:rsidR="005C16E6" w:rsidRPr="006C2B2D">
              <w:rPr>
                <w:sz w:val="20"/>
                <w:szCs w:val="20"/>
              </w:rPr>
              <w:t xml:space="preserve"> Council partner with MAYSAR? Could Yarra City Council support / advocate? Could </w:t>
            </w:r>
            <w:proofErr w:type="spellStart"/>
            <w:r w:rsidR="005C16E6" w:rsidRPr="006C2B2D">
              <w:rPr>
                <w:sz w:val="20"/>
                <w:szCs w:val="20"/>
              </w:rPr>
              <w:t>Wurundjeri</w:t>
            </w:r>
            <w:proofErr w:type="spellEnd"/>
            <w:r w:rsidR="005C16E6" w:rsidRPr="006C2B2D">
              <w:rPr>
                <w:sz w:val="20"/>
                <w:szCs w:val="20"/>
              </w:rPr>
              <w:t xml:space="preserve"> tap into support from existing partners?</w:t>
            </w:r>
          </w:p>
        </w:tc>
        <w:tc>
          <w:tcPr>
            <w:tcW w:w="1124" w:type="dxa"/>
          </w:tcPr>
          <w:p w:rsidR="00130E72" w:rsidRPr="006C2B2D" w:rsidRDefault="00130E72" w:rsidP="00D021DE">
            <w:pPr>
              <w:rPr>
                <w:sz w:val="20"/>
                <w:szCs w:val="20"/>
              </w:rPr>
            </w:pPr>
          </w:p>
          <w:p w:rsidR="00685139" w:rsidRPr="006C2B2D" w:rsidRDefault="005C16E6" w:rsidP="00D021DE">
            <w:pPr>
              <w:rPr>
                <w:sz w:val="20"/>
                <w:szCs w:val="20"/>
              </w:rPr>
            </w:pPr>
            <w:r w:rsidRPr="006C2B2D">
              <w:rPr>
                <w:sz w:val="20"/>
                <w:szCs w:val="20"/>
              </w:rPr>
              <w:t>TBC</w:t>
            </w:r>
          </w:p>
        </w:tc>
        <w:tc>
          <w:tcPr>
            <w:tcW w:w="1124" w:type="dxa"/>
          </w:tcPr>
          <w:p w:rsidR="00130E72" w:rsidRPr="006C2B2D" w:rsidRDefault="00130E72" w:rsidP="00D021DE">
            <w:pPr>
              <w:rPr>
                <w:sz w:val="20"/>
                <w:szCs w:val="20"/>
              </w:rPr>
            </w:pPr>
          </w:p>
          <w:p w:rsidR="00685139" w:rsidRPr="006C2B2D" w:rsidRDefault="005C16E6" w:rsidP="00D021DE">
            <w:pPr>
              <w:rPr>
                <w:sz w:val="20"/>
                <w:szCs w:val="20"/>
              </w:rPr>
            </w:pPr>
            <w:r w:rsidRPr="006C2B2D">
              <w:rPr>
                <w:sz w:val="20"/>
                <w:szCs w:val="20"/>
              </w:rPr>
              <w:t>TBC</w:t>
            </w:r>
          </w:p>
        </w:tc>
        <w:tc>
          <w:tcPr>
            <w:tcW w:w="1356" w:type="dxa"/>
          </w:tcPr>
          <w:p w:rsidR="00130E72" w:rsidRPr="006C2B2D" w:rsidRDefault="00130E72" w:rsidP="00D021DE">
            <w:pPr>
              <w:rPr>
                <w:sz w:val="20"/>
                <w:szCs w:val="20"/>
              </w:rPr>
            </w:pPr>
          </w:p>
          <w:p w:rsidR="00685139" w:rsidRPr="006C2B2D" w:rsidRDefault="005C16E6" w:rsidP="00D021DE">
            <w:pPr>
              <w:rPr>
                <w:sz w:val="20"/>
                <w:szCs w:val="20"/>
              </w:rPr>
            </w:pPr>
            <w:r w:rsidRPr="006C2B2D">
              <w:rPr>
                <w:sz w:val="20"/>
                <w:szCs w:val="20"/>
              </w:rPr>
              <w:t>TBC</w:t>
            </w:r>
          </w:p>
        </w:tc>
        <w:tc>
          <w:tcPr>
            <w:tcW w:w="976" w:type="dxa"/>
          </w:tcPr>
          <w:p w:rsidR="00130E72" w:rsidRPr="006C2B2D" w:rsidRDefault="00130E72" w:rsidP="00D021DE">
            <w:pPr>
              <w:rPr>
                <w:sz w:val="20"/>
                <w:szCs w:val="20"/>
              </w:rPr>
            </w:pPr>
          </w:p>
          <w:p w:rsidR="00685139" w:rsidRPr="006C2B2D" w:rsidRDefault="005C16E6" w:rsidP="00D021DE">
            <w:pPr>
              <w:rPr>
                <w:sz w:val="20"/>
                <w:szCs w:val="20"/>
              </w:rPr>
            </w:pPr>
            <w:r w:rsidRPr="006C2B2D">
              <w:rPr>
                <w:sz w:val="20"/>
                <w:szCs w:val="20"/>
              </w:rPr>
              <w:t>TBC</w:t>
            </w:r>
          </w:p>
        </w:tc>
      </w:tr>
    </w:tbl>
    <w:p w:rsidR="00BC6B4F" w:rsidRPr="006C2B2D" w:rsidRDefault="00BC6B4F" w:rsidP="00CA0C6D">
      <w:pPr>
        <w:pStyle w:val="Heading2"/>
        <w:rPr>
          <w:color w:val="auto"/>
        </w:rPr>
        <w:sectPr w:rsidR="00BC6B4F" w:rsidRPr="006C2B2D" w:rsidSect="005126A0">
          <w:type w:val="continuous"/>
          <w:pgSz w:w="16838" w:h="11906" w:orient="landscape"/>
          <w:pgMar w:top="1440" w:right="1440" w:bottom="1440" w:left="1440" w:header="708" w:footer="708" w:gutter="0"/>
          <w:cols w:space="708"/>
          <w:titlePg/>
          <w:docGrid w:linePitch="360"/>
        </w:sectPr>
      </w:pPr>
    </w:p>
    <w:p w:rsidR="00952FB1" w:rsidRDefault="00952FB1" w:rsidP="00CA0C6D">
      <w:pPr>
        <w:pStyle w:val="Heading2"/>
        <w:rPr>
          <w:color w:val="auto"/>
        </w:rPr>
        <w:sectPr w:rsidR="00952FB1" w:rsidSect="00D14667">
          <w:pgSz w:w="16838" w:h="11906" w:orient="landscape"/>
          <w:pgMar w:top="1440" w:right="1440" w:bottom="1440" w:left="1440" w:header="708" w:footer="708" w:gutter="0"/>
          <w:cols w:space="708"/>
          <w:titlePg/>
          <w:docGrid w:linePitch="360"/>
        </w:sectPr>
      </w:pPr>
    </w:p>
    <w:p w:rsidR="0062220F" w:rsidRDefault="0062220F" w:rsidP="00CA0C6D">
      <w:pPr>
        <w:pStyle w:val="Heading2"/>
        <w:rPr>
          <w:color w:val="auto"/>
        </w:rPr>
      </w:pPr>
      <w:bookmarkStart w:id="10" w:name="_Toc394498522"/>
      <w:r w:rsidRPr="006C2B2D">
        <w:rPr>
          <w:color w:val="auto"/>
        </w:rPr>
        <w:lastRenderedPageBreak/>
        <w:t>PRIORITY 2 – Culture</w:t>
      </w:r>
      <w:bookmarkEnd w:id="10"/>
    </w:p>
    <w:p w:rsidR="00983121" w:rsidRPr="00983121" w:rsidRDefault="00983121" w:rsidP="00983121"/>
    <w:p w:rsidR="0062220F" w:rsidRPr="006C2B2D" w:rsidRDefault="0062220F" w:rsidP="0062220F">
      <w:r w:rsidRPr="006C2B2D">
        <w:t>Council will promote Aboriginal culture to ensure a greater understanding of and respect for Aboriginal people, culture, traditions and history in Yarra.</w:t>
      </w:r>
    </w:p>
    <w:p w:rsidR="0062220F" w:rsidRPr="006C2B2D" w:rsidRDefault="0062220F" w:rsidP="0062220F">
      <w:r w:rsidRPr="006C2B2D">
        <w:t xml:space="preserve">Council is committed to promoting a greater understanding of and respect for Aboriginal people, culture, traditions and history. </w:t>
      </w:r>
    </w:p>
    <w:p w:rsidR="0062220F" w:rsidRPr="006C2B2D" w:rsidRDefault="0062220F" w:rsidP="0062220F">
      <w:r w:rsidRPr="006C2B2D">
        <w:t>In the broader community, Council will promote cultural awareness through print, web, mobile web-app, film, social media and events (for events, see Priority 4). In providing a range of platforms, Council recognises that different people access information in different ways and are at differing stages of a cultural awareness journey. We hope to provide many starting points – through, for example, our Aboriginal History of Yarra community videos page and regular posts on Facebook – as well as more advanced information, such as the ‘</w:t>
      </w:r>
      <w:proofErr w:type="spellStart"/>
      <w:r w:rsidRPr="006C2B2D">
        <w:t>Wurundjeri</w:t>
      </w:r>
      <w:proofErr w:type="spellEnd"/>
      <w:r w:rsidRPr="006C2B2D">
        <w:t xml:space="preserve"> History of Yarra’ print publication. </w:t>
      </w:r>
    </w:p>
    <w:p w:rsidR="0062220F" w:rsidRPr="006C2B2D" w:rsidRDefault="0062220F" w:rsidP="0062220F">
      <w:pPr>
        <w:rPr>
          <w:i/>
        </w:rPr>
      </w:pPr>
      <w:r w:rsidRPr="006C2B2D">
        <w:rPr>
          <w:i/>
        </w:rPr>
        <w:t>‘Debunk the stereotypes and provide positive affirmation of history and culture.’</w:t>
      </w:r>
    </w:p>
    <w:p w:rsidR="0062220F" w:rsidRPr="006C2B2D" w:rsidRDefault="0062220F" w:rsidP="0062220F">
      <w:r w:rsidRPr="006C2B2D">
        <w:t xml:space="preserve">Council also recognises the importance of promoting cultural awareness in local schools and is committed to promoting its </w:t>
      </w:r>
      <w:r w:rsidRPr="006C2B2D">
        <w:lastRenderedPageBreak/>
        <w:t>historical materials to these schools and developing them to tie in with the school curriculum.</w:t>
      </w:r>
    </w:p>
    <w:p w:rsidR="0062220F" w:rsidRPr="006C2B2D" w:rsidRDefault="0062220F" w:rsidP="0062220F">
      <w:pPr>
        <w:rPr>
          <w:i/>
        </w:rPr>
      </w:pPr>
      <w:proofErr w:type="gramStart"/>
      <w:r w:rsidRPr="006C2B2D">
        <w:rPr>
          <w:i/>
        </w:rPr>
        <w:t>‘Education in all schools on history and all current organisations (Aboriginal!) operating in the Yarra Council areas.’</w:t>
      </w:r>
      <w:proofErr w:type="gramEnd"/>
    </w:p>
    <w:p w:rsidR="0062220F" w:rsidRPr="006C2B2D" w:rsidRDefault="0062220F" w:rsidP="0062220F">
      <w:r w:rsidRPr="006C2B2D">
        <w:t>Council will also strive to develop its cultural awareness as an organisation – to ensure it is offering culturally appropriate service to the local community and to attract Aboriginal people considering employment in local government (for more about employment, see Priority 3).</w:t>
      </w:r>
    </w:p>
    <w:p w:rsidR="0062220F" w:rsidRPr="006C2B2D" w:rsidRDefault="0062220F" w:rsidP="0062220F">
      <w:r w:rsidRPr="006C2B2D">
        <w:t xml:space="preserve">Council will also work towards deepening its relationship with the </w:t>
      </w:r>
      <w:proofErr w:type="spellStart"/>
      <w:r w:rsidRPr="006C2B2D">
        <w:t>Wurundjeri</w:t>
      </w:r>
      <w:proofErr w:type="spellEnd"/>
      <w:r w:rsidRPr="006C2B2D">
        <w:t xml:space="preserve"> Council to see how cultural heritage protections can be better integrated into planning permit processes at Yarra via the Yarra Heritage Strategy 2014-2018. If successful in this partnership, Council will advocate for the model to be replicated across other local government areas. </w:t>
      </w:r>
    </w:p>
    <w:p w:rsidR="0062220F" w:rsidRPr="006C2B2D" w:rsidRDefault="0062220F" w:rsidP="0062220F">
      <w:r w:rsidRPr="006C2B2D">
        <w:t xml:space="preserve">As always, Council will continue to seek guidance on how the Aboriginal community would best like to be supported in recognising history and culture. </w:t>
      </w:r>
    </w:p>
    <w:p w:rsidR="006C2B2D" w:rsidRPr="006C2B2D" w:rsidRDefault="0062220F" w:rsidP="0062220F">
      <w:pPr>
        <w:rPr>
          <w:i/>
        </w:rPr>
      </w:pPr>
      <w:r w:rsidRPr="006C2B2D">
        <w:rPr>
          <w:i/>
        </w:rPr>
        <w:t>‘Banners on the town hall</w:t>
      </w:r>
      <w:r w:rsidR="005869F0" w:rsidRPr="006C2B2D">
        <w:rPr>
          <w:i/>
        </w:rPr>
        <w:t>s like the asylum seeker ones.’</w:t>
      </w:r>
    </w:p>
    <w:p w:rsidR="00952FB1" w:rsidRDefault="00952FB1" w:rsidP="0062220F">
      <w:pPr>
        <w:rPr>
          <w:b/>
          <w:sz w:val="28"/>
          <w:szCs w:val="28"/>
        </w:rPr>
      </w:pPr>
    </w:p>
    <w:p w:rsidR="005126A0" w:rsidRDefault="005126A0" w:rsidP="0062220F">
      <w:pPr>
        <w:rPr>
          <w:b/>
          <w:sz w:val="28"/>
          <w:szCs w:val="28"/>
        </w:rPr>
        <w:sectPr w:rsidR="005126A0" w:rsidSect="00952FB1">
          <w:type w:val="continuous"/>
          <w:pgSz w:w="16838" w:h="11906" w:orient="landscape"/>
          <w:pgMar w:top="1440" w:right="1440" w:bottom="1440" w:left="1440" w:header="708" w:footer="708" w:gutter="0"/>
          <w:cols w:num="2" w:space="708"/>
          <w:titlePg/>
          <w:docGrid w:linePitch="360"/>
        </w:sectPr>
      </w:pPr>
    </w:p>
    <w:p w:rsidR="005126A0" w:rsidRDefault="005126A0" w:rsidP="0062220F">
      <w:pPr>
        <w:rPr>
          <w:b/>
          <w:sz w:val="28"/>
          <w:szCs w:val="28"/>
        </w:rPr>
      </w:pPr>
    </w:p>
    <w:p w:rsidR="005126A0" w:rsidRDefault="005126A0" w:rsidP="0062220F">
      <w:pPr>
        <w:rPr>
          <w:b/>
          <w:sz w:val="28"/>
          <w:szCs w:val="28"/>
        </w:rPr>
      </w:pPr>
    </w:p>
    <w:p w:rsidR="0062220F" w:rsidRPr="006C2B2D" w:rsidRDefault="0062220F" w:rsidP="0062220F">
      <w:r w:rsidRPr="006C2B2D">
        <w:rPr>
          <w:b/>
          <w:sz w:val="28"/>
          <w:szCs w:val="28"/>
        </w:rPr>
        <w:lastRenderedPageBreak/>
        <w:t xml:space="preserve">Year 1 Action Plan (2015) – Draft only – all actions are subject to </w:t>
      </w:r>
      <w:r w:rsidR="006C2B2D" w:rsidRPr="006C2B2D">
        <w:rPr>
          <w:b/>
          <w:sz w:val="28"/>
          <w:szCs w:val="28"/>
        </w:rPr>
        <w:t>Council and community approval</w:t>
      </w:r>
    </w:p>
    <w:tbl>
      <w:tblPr>
        <w:tblStyle w:val="TableGrid"/>
        <w:tblW w:w="0" w:type="auto"/>
        <w:tblLayout w:type="fixed"/>
        <w:tblLook w:val="04A0" w:firstRow="1" w:lastRow="0" w:firstColumn="1" w:lastColumn="0" w:noHBand="0" w:noVBand="1"/>
      </w:tblPr>
      <w:tblGrid>
        <w:gridCol w:w="4361"/>
        <w:gridCol w:w="4252"/>
        <w:gridCol w:w="1678"/>
        <w:gridCol w:w="1048"/>
        <w:gridCol w:w="2835"/>
      </w:tblGrid>
      <w:tr w:rsidR="00D021DE" w:rsidRPr="006C2B2D" w:rsidTr="00130E72">
        <w:tc>
          <w:tcPr>
            <w:tcW w:w="4361" w:type="dxa"/>
          </w:tcPr>
          <w:p w:rsidR="00A23B96" w:rsidRPr="006C2B2D" w:rsidRDefault="00A23B96" w:rsidP="00685139">
            <w:pPr>
              <w:rPr>
                <w:b/>
              </w:rPr>
            </w:pPr>
            <w:r w:rsidRPr="006C2B2D">
              <w:rPr>
                <w:b/>
              </w:rPr>
              <w:t xml:space="preserve">CULTURE </w:t>
            </w:r>
          </w:p>
          <w:p w:rsidR="00685139" w:rsidRPr="006C2B2D" w:rsidRDefault="00A23B96" w:rsidP="00685139">
            <w:pPr>
              <w:rPr>
                <w:b/>
              </w:rPr>
            </w:pPr>
            <w:r w:rsidRPr="006C2B2D">
              <w:rPr>
                <w:b/>
              </w:rPr>
              <w:t xml:space="preserve">Year 1 Action Plan (2015) </w:t>
            </w:r>
          </w:p>
        </w:tc>
        <w:tc>
          <w:tcPr>
            <w:tcW w:w="4252" w:type="dxa"/>
          </w:tcPr>
          <w:p w:rsidR="00685139" w:rsidRPr="006C2B2D" w:rsidRDefault="00685139" w:rsidP="00D021DE">
            <w:pPr>
              <w:rPr>
                <w:b/>
              </w:rPr>
            </w:pPr>
            <w:r w:rsidRPr="006C2B2D">
              <w:rPr>
                <w:b/>
              </w:rPr>
              <w:t>Why</w:t>
            </w:r>
          </w:p>
        </w:tc>
        <w:tc>
          <w:tcPr>
            <w:tcW w:w="1678" w:type="dxa"/>
          </w:tcPr>
          <w:p w:rsidR="00685139" w:rsidRPr="006C2B2D" w:rsidRDefault="00685139" w:rsidP="00D021DE">
            <w:pPr>
              <w:rPr>
                <w:b/>
              </w:rPr>
            </w:pPr>
            <w:r w:rsidRPr="006C2B2D">
              <w:rPr>
                <w:b/>
              </w:rPr>
              <w:t>Who</w:t>
            </w:r>
          </w:p>
        </w:tc>
        <w:tc>
          <w:tcPr>
            <w:tcW w:w="1048" w:type="dxa"/>
          </w:tcPr>
          <w:p w:rsidR="00685139" w:rsidRPr="006C2B2D" w:rsidRDefault="00685139" w:rsidP="00D021DE">
            <w:pPr>
              <w:rPr>
                <w:b/>
              </w:rPr>
            </w:pPr>
            <w:r w:rsidRPr="006C2B2D">
              <w:rPr>
                <w:b/>
              </w:rPr>
              <w:t>When</w:t>
            </w:r>
          </w:p>
        </w:tc>
        <w:tc>
          <w:tcPr>
            <w:tcW w:w="2835" w:type="dxa"/>
          </w:tcPr>
          <w:p w:rsidR="00685139" w:rsidRPr="006C2B2D" w:rsidRDefault="00685139" w:rsidP="00D021DE">
            <w:pPr>
              <w:rPr>
                <w:b/>
              </w:rPr>
            </w:pPr>
            <w:r w:rsidRPr="006C2B2D">
              <w:rPr>
                <w:b/>
              </w:rPr>
              <w:t>How ($$)</w:t>
            </w:r>
          </w:p>
        </w:tc>
      </w:tr>
      <w:tr w:rsidR="00D021DE" w:rsidRPr="006C2B2D" w:rsidTr="00130E72">
        <w:tc>
          <w:tcPr>
            <w:tcW w:w="4361" w:type="dxa"/>
          </w:tcPr>
          <w:p w:rsidR="00130E72" w:rsidRPr="006C2B2D" w:rsidRDefault="00130E72" w:rsidP="00130E72">
            <w:pPr>
              <w:pStyle w:val="ListParagraph"/>
              <w:ind w:left="142"/>
              <w:rPr>
                <w:sz w:val="20"/>
                <w:szCs w:val="20"/>
              </w:rPr>
            </w:pPr>
          </w:p>
          <w:p w:rsidR="00681719" w:rsidRPr="006C2B2D" w:rsidRDefault="00681719" w:rsidP="00C963F9">
            <w:pPr>
              <w:pStyle w:val="ListParagraph"/>
              <w:numPr>
                <w:ilvl w:val="0"/>
                <w:numId w:val="2"/>
              </w:numPr>
              <w:ind w:left="142" w:hanging="142"/>
              <w:rPr>
                <w:sz w:val="20"/>
                <w:szCs w:val="20"/>
              </w:rPr>
            </w:pPr>
            <w:r w:rsidRPr="006C2B2D">
              <w:rPr>
                <w:sz w:val="20"/>
                <w:szCs w:val="20"/>
              </w:rPr>
              <w:t>Promote Yarra’s cultural awareness materials to the broader community, tourists, schools, the service sector and other interested groups. These materials include:</w:t>
            </w:r>
          </w:p>
          <w:p w:rsidR="00681719" w:rsidRPr="006C2B2D" w:rsidRDefault="00681719" w:rsidP="00681719">
            <w:pPr>
              <w:rPr>
                <w:sz w:val="20"/>
                <w:szCs w:val="20"/>
              </w:rPr>
            </w:pPr>
          </w:p>
          <w:p w:rsidR="00681719" w:rsidRPr="006C2B2D" w:rsidRDefault="00681719" w:rsidP="00681719">
            <w:pPr>
              <w:rPr>
                <w:sz w:val="20"/>
                <w:szCs w:val="20"/>
              </w:rPr>
            </w:pPr>
            <w:r w:rsidRPr="006C2B2D">
              <w:rPr>
                <w:sz w:val="20"/>
                <w:szCs w:val="20"/>
              </w:rPr>
              <w:t xml:space="preserve">• </w:t>
            </w:r>
            <w:proofErr w:type="spellStart"/>
            <w:r w:rsidRPr="006C2B2D">
              <w:rPr>
                <w:sz w:val="20"/>
                <w:szCs w:val="20"/>
              </w:rPr>
              <w:t>Wurundjeri</w:t>
            </w:r>
            <w:proofErr w:type="spellEnd"/>
            <w:r w:rsidRPr="006C2B2D">
              <w:rPr>
                <w:sz w:val="20"/>
                <w:szCs w:val="20"/>
              </w:rPr>
              <w:t xml:space="preserve"> History of Yarra publication (2013)</w:t>
            </w:r>
          </w:p>
          <w:p w:rsidR="00681719" w:rsidRPr="006C2B2D" w:rsidRDefault="00681719" w:rsidP="00681719">
            <w:pPr>
              <w:rPr>
                <w:sz w:val="20"/>
                <w:szCs w:val="20"/>
              </w:rPr>
            </w:pPr>
            <w:r w:rsidRPr="006C2B2D">
              <w:rPr>
                <w:sz w:val="20"/>
                <w:szCs w:val="20"/>
              </w:rPr>
              <w:t>• Aboriginal History of Yarra website and mobile web-app. See: www.aboriginalhistoryofyarra.com (2012 – ongoing)</w:t>
            </w:r>
          </w:p>
          <w:p w:rsidR="00681719" w:rsidRPr="006C2B2D" w:rsidRDefault="00681719" w:rsidP="00681719">
            <w:pPr>
              <w:rPr>
                <w:sz w:val="20"/>
                <w:szCs w:val="20"/>
              </w:rPr>
            </w:pPr>
            <w:r w:rsidRPr="006C2B2D">
              <w:rPr>
                <w:sz w:val="20"/>
                <w:szCs w:val="20"/>
              </w:rPr>
              <w:t>• Celebrating Aboriginal Culture in Gertrude Street Facebook page (2012 – ongoing)</w:t>
            </w:r>
          </w:p>
          <w:p w:rsidR="00681719" w:rsidRPr="006C2B2D" w:rsidRDefault="00681719" w:rsidP="00681719">
            <w:pPr>
              <w:rPr>
                <w:sz w:val="20"/>
                <w:szCs w:val="20"/>
              </w:rPr>
            </w:pPr>
            <w:r w:rsidRPr="006C2B2D">
              <w:rPr>
                <w:sz w:val="20"/>
                <w:szCs w:val="20"/>
              </w:rPr>
              <w:t xml:space="preserve">• The </w:t>
            </w:r>
            <w:proofErr w:type="spellStart"/>
            <w:r w:rsidRPr="006C2B2D">
              <w:rPr>
                <w:sz w:val="20"/>
                <w:szCs w:val="20"/>
              </w:rPr>
              <w:t>Wurundjeri</w:t>
            </w:r>
            <w:proofErr w:type="spellEnd"/>
            <w:r w:rsidRPr="006C2B2D">
              <w:rPr>
                <w:sz w:val="20"/>
                <w:szCs w:val="20"/>
              </w:rPr>
              <w:t xml:space="preserve"> Protocols (2011)</w:t>
            </w:r>
          </w:p>
          <w:p w:rsidR="00681719" w:rsidRPr="006C2B2D" w:rsidRDefault="00681719" w:rsidP="00681719">
            <w:pPr>
              <w:rPr>
                <w:sz w:val="20"/>
                <w:szCs w:val="20"/>
              </w:rPr>
            </w:pPr>
            <w:r w:rsidRPr="006C2B2D">
              <w:rPr>
                <w:sz w:val="20"/>
                <w:szCs w:val="20"/>
              </w:rPr>
              <w:t xml:space="preserve">• Fitzroy Aboriginal Heritage Walking Trail Map (2009) </w:t>
            </w:r>
          </w:p>
          <w:p w:rsidR="00681719" w:rsidRPr="006C2B2D" w:rsidRDefault="00681719" w:rsidP="00681719">
            <w:pPr>
              <w:rPr>
                <w:sz w:val="20"/>
                <w:szCs w:val="20"/>
              </w:rPr>
            </w:pPr>
            <w:r w:rsidRPr="006C2B2D">
              <w:rPr>
                <w:sz w:val="20"/>
                <w:szCs w:val="20"/>
              </w:rPr>
              <w:t>• Snapshot</w:t>
            </w:r>
            <w:r w:rsidR="00A23B96" w:rsidRPr="006C2B2D">
              <w:rPr>
                <w:sz w:val="20"/>
                <w:szCs w:val="20"/>
              </w:rPr>
              <w:t>s of Aboriginal Fitzroy (2004)</w:t>
            </w:r>
            <w:r w:rsidR="00A23B96" w:rsidRPr="006C2B2D">
              <w:rPr>
                <w:sz w:val="20"/>
                <w:szCs w:val="20"/>
              </w:rPr>
              <w:tab/>
            </w:r>
          </w:p>
          <w:p w:rsidR="00685139" w:rsidRPr="006C2B2D" w:rsidRDefault="00685139" w:rsidP="00681719">
            <w:pPr>
              <w:rPr>
                <w:sz w:val="20"/>
                <w:szCs w:val="20"/>
              </w:rPr>
            </w:pPr>
          </w:p>
        </w:tc>
        <w:tc>
          <w:tcPr>
            <w:tcW w:w="4252" w:type="dxa"/>
          </w:tcPr>
          <w:p w:rsidR="00130E72" w:rsidRPr="006C2B2D" w:rsidRDefault="00130E72" w:rsidP="00681719">
            <w:pPr>
              <w:rPr>
                <w:sz w:val="20"/>
                <w:szCs w:val="20"/>
              </w:rPr>
            </w:pPr>
          </w:p>
          <w:p w:rsidR="00681719" w:rsidRPr="006C2B2D" w:rsidRDefault="00681719" w:rsidP="00681719">
            <w:pPr>
              <w:rPr>
                <w:sz w:val="20"/>
                <w:szCs w:val="20"/>
              </w:rPr>
            </w:pPr>
            <w:r w:rsidRPr="006C2B2D">
              <w:rPr>
                <w:sz w:val="20"/>
                <w:szCs w:val="20"/>
              </w:rPr>
              <w:t xml:space="preserve">Promoting Aboriginal history and culture to the non-Aboriginal community is vital in creating a more supportive, understanding and empowered community. It helps to fight racism and, from the Aboriginal community point of view, strengthens pride, identity and connectedness. </w:t>
            </w:r>
          </w:p>
          <w:p w:rsidR="00685139" w:rsidRPr="006C2B2D" w:rsidRDefault="00685139" w:rsidP="00D021DE">
            <w:pPr>
              <w:rPr>
                <w:sz w:val="20"/>
                <w:szCs w:val="20"/>
              </w:rPr>
            </w:pPr>
          </w:p>
        </w:tc>
        <w:tc>
          <w:tcPr>
            <w:tcW w:w="1678" w:type="dxa"/>
          </w:tcPr>
          <w:p w:rsidR="00130E72" w:rsidRPr="006C2B2D" w:rsidRDefault="00130E72" w:rsidP="00681719">
            <w:pPr>
              <w:rPr>
                <w:sz w:val="20"/>
                <w:szCs w:val="20"/>
              </w:rPr>
            </w:pPr>
          </w:p>
          <w:p w:rsidR="00681719" w:rsidRPr="006C2B2D" w:rsidRDefault="00681719" w:rsidP="00681719">
            <w:pPr>
              <w:rPr>
                <w:sz w:val="20"/>
                <w:szCs w:val="20"/>
              </w:rPr>
            </w:pPr>
            <w:r w:rsidRPr="006C2B2D">
              <w:rPr>
                <w:sz w:val="20"/>
                <w:szCs w:val="20"/>
              </w:rPr>
              <w:t>CCP</w:t>
            </w:r>
          </w:p>
          <w:p w:rsidR="00681719" w:rsidRPr="006C2B2D" w:rsidRDefault="003C7E97" w:rsidP="00681719">
            <w:pPr>
              <w:rPr>
                <w:sz w:val="20"/>
                <w:szCs w:val="20"/>
              </w:rPr>
            </w:pPr>
            <w:proofErr w:type="spellStart"/>
            <w:r>
              <w:rPr>
                <w:sz w:val="20"/>
                <w:szCs w:val="20"/>
              </w:rPr>
              <w:t>Comm</w:t>
            </w:r>
            <w:r w:rsidR="00681719" w:rsidRPr="006C2B2D">
              <w:rPr>
                <w:sz w:val="20"/>
                <w:szCs w:val="20"/>
              </w:rPr>
              <w:t>s</w:t>
            </w:r>
            <w:proofErr w:type="spellEnd"/>
          </w:p>
          <w:p w:rsidR="00685139" w:rsidRPr="006C2B2D" w:rsidRDefault="00685139" w:rsidP="00D021DE">
            <w:pPr>
              <w:rPr>
                <w:sz w:val="20"/>
                <w:szCs w:val="20"/>
              </w:rPr>
            </w:pPr>
          </w:p>
        </w:tc>
        <w:tc>
          <w:tcPr>
            <w:tcW w:w="1048" w:type="dxa"/>
          </w:tcPr>
          <w:p w:rsidR="00130E72" w:rsidRPr="006C2B2D" w:rsidRDefault="00130E72" w:rsidP="00681719">
            <w:pPr>
              <w:rPr>
                <w:sz w:val="20"/>
                <w:szCs w:val="20"/>
              </w:rPr>
            </w:pPr>
          </w:p>
          <w:p w:rsidR="00681719" w:rsidRPr="006C2B2D" w:rsidRDefault="00130E72" w:rsidP="00681719">
            <w:pPr>
              <w:rPr>
                <w:sz w:val="20"/>
                <w:szCs w:val="20"/>
              </w:rPr>
            </w:pPr>
            <w:r w:rsidRPr="006C2B2D">
              <w:rPr>
                <w:sz w:val="20"/>
                <w:szCs w:val="20"/>
              </w:rPr>
              <w:t>O</w:t>
            </w:r>
            <w:r w:rsidR="00681719" w:rsidRPr="006C2B2D">
              <w:rPr>
                <w:sz w:val="20"/>
                <w:szCs w:val="20"/>
              </w:rPr>
              <w:t>ngoing</w:t>
            </w:r>
            <w:r w:rsidR="00681719" w:rsidRPr="006C2B2D">
              <w:rPr>
                <w:sz w:val="20"/>
                <w:szCs w:val="20"/>
              </w:rPr>
              <w:tab/>
            </w:r>
          </w:p>
          <w:p w:rsidR="00685139" w:rsidRPr="006C2B2D" w:rsidRDefault="00685139" w:rsidP="00681719">
            <w:pPr>
              <w:rPr>
                <w:sz w:val="20"/>
                <w:szCs w:val="20"/>
              </w:rPr>
            </w:pPr>
          </w:p>
        </w:tc>
        <w:tc>
          <w:tcPr>
            <w:tcW w:w="2835" w:type="dxa"/>
          </w:tcPr>
          <w:p w:rsidR="00130E72" w:rsidRPr="006C2B2D" w:rsidRDefault="00130E72" w:rsidP="00681719">
            <w:pPr>
              <w:rPr>
                <w:sz w:val="20"/>
                <w:szCs w:val="20"/>
              </w:rPr>
            </w:pPr>
          </w:p>
          <w:p w:rsidR="00681719" w:rsidRPr="006C2B2D" w:rsidRDefault="00681719" w:rsidP="00681719">
            <w:pPr>
              <w:rPr>
                <w:sz w:val="20"/>
                <w:szCs w:val="20"/>
              </w:rPr>
            </w:pPr>
            <w:r w:rsidRPr="006C2B2D">
              <w:rPr>
                <w:sz w:val="20"/>
                <w:szCs w:val="20"/>
              </w:rPr>
              <w:t>Officer time</w:t>
            </w:r>
          </w:p>
          <w:p w:rsidR="00681719" w:rsidRPr="006C2B2D" w:rsidRDefault="00681719" w:rsidP="00681719">
            <w:pPr>
              <w:rPr>
                <w:sz w:val="20"/>
                <w:szCs w:val="20"/>
              </w:rPr>
            </w:pPr>
            <w:r w:rsidRPr="006C2B2D">
              <w:rPr>
                <w:sz w:val="20"/>
                <w:szCs w:val="20"/>
              </w:rPr>
              <w:t>Reprint costs + distribution strategy $TBC</w:t>
            </w:r>
          </w:p>
          <w:p w:rsidR="00685139" w:rsidRPr="006C2B2D" w:rsidRDefault="00685139" w:rsidP="00D021DE">
            <w:pPr>
              <w:rPr>
                <w:sz w:val="20"/>
                <w:szCs w:val="20"/>
              </w:rPr>
            </w:pPr>
          </w:p>
        </w:tc>
      </w:tr>
      <w:tr w:rsidR="00D021DE" w:rsidRPr="006C2B2D" w:rsidTr="00130E72">
        <w:tc>
          <w:tcPr>
            <w:tcW w:w="4361" w:type="dxa"/>
          </w:tcPr>
          <w:p w:rsidR="00130E72" w:rsidRPr="006C2B2D" w:rsidRDefault="00130E72" w:rsidP="00681719">
            <w:pPr>
              <w:rPr>
                <w:sz w:val="20"/>
                <w:szCs w:val="20"/>
              </w:rPr>
            </w:pPr>
          </w:p>
          <w:p w:rsidR="00681719" w:rsidRPr="006C2B2D" w:rsidRDefault="00681719" w:rsidP="00C963F9">
            <w:pPr>
              <w:pStyle w:val="ListParagraph"/>
              <w:numPr>
                <w:ilvl w:val="0"/>
                <w:numId w:val="2"/>
              </w:numPr>
              <w:ind w:left="142" w:hanging="142"/>
              <w:rPr>
                <w:sz w:val="20"/>
                <w:szCs w:val="20"/>
              </w:rPr>
            </w:pPr>
            <w:r w:rsidRPr="006C2B2D">
              <w:rPr>
                <w:sz w:val="20"/>
                <w:szCs w:val="20"/>
              </w:rPr>
              <w:t xml:space="preserve">Evaluation of Aboriginal History of Yarra website and mobile web-app, redesign if necessary and addition of new content including a teacher’s resource for primary and secondary schools, and video content as nominated by the community. </w:t>
            </w:r>
            <w:r w:rsidRPr="006C2B2D">
              <w:rPr>
                <w:sz w:val="20"/>
                <w:szCs w:val="20"/>
              </w:rPr>
              <w:tab/>
            </w:r>
          </w:p>
          <w:p w:rsidR="00681719" w:rsidRPr="006C2B2D" w:rsidRDefault="00681719" w:rsidP="00681719">
            <w:pPr>
              <w:rPr>
                <w:sz w:val="20"/>
                <w:szCs w:val="20"/>
              </w:rPr>
            </w:pPr>
            <w:r w:rsidRPr="006C2B2D">
              <w:rPr>
                <w:sz w:val="20"/>
                <w:szCs w:val="20"/>
              </w:rPr>
              <w:tab/>
            </w:r>
          </w:p>
          <w:p w:rsidR="00685139" w:rsidRPr="006C2B2D" w:rsidRDefault="00685139" w:rsidP="00681719">
            <w:pPr>
              <w:rPr>
                <w:sz w:val="20"/>
                <w:szCs w:val="20"/>
              </w:rPr>
            </w:pPr>
          </w:p>
        </w:tc>
        <w:tc>
          <w:tcPr>
            <w:tcW w:w="4252" w:type="dxa"/>
          </w:tcPr>
          <w:p w:rsidR="00130E72" w:rsidRPr="006C2B2D" w:rsidRDefault="00130E72" w:rsidP="00D021DE">
            <w:pPr>
              <w:rPr>
                <w:sz w:val="20"/>
                <w:szCs w:val="20"/>
              </w:rPr>
            </w:pPr>
          </w:p>
          <w:p w:rsidR="00685139" w:rsidRPr="006C2B2D" w:rsidRDefault="00681719" w:rsidP="00D021DE">
            <w:pPr>
              <w:rPr>
                <w:sz w:val="20"/>
                <w:szCs w:val="20"/>
              </w:rPr>
            </w:pPr>
            <w:r w:rsidRPr="006C2B2D">
              <w:rPr>
                <w:sz w:val="20"/>
                <w:szCs w:val="20"/>
              </w:rPr>
              <w:t>Council has established this website and mobile web app as a central portal for learning and cultural awareness in the general community. By creating a teacher’s resource we hope to make it attractive to local primary and high schools. To do this, we need to ensure it is user-friendly and easy to navigate.</w:t>
            </w:r>
          </w:p>
        </w:tc>
        <w:tc>
          <w:tcPr>
            <w:tcW w:w="1678" w:type="dxa"/>
          </w:tcPr>
          <w:p w:rsidR="00130E72" w:rsidRPr="006C2B2D" w:rsidRDefault="00130E72" w:rsidP="00681719">
            <w:pPr>
              <w:rPr>
                <w:sz w:val="20"/>
                <w:szCs w:val="20"/>
              </w:rPr>
            </w:pPr>
          </w:p>
          <w:p w:rsidR="00681719" w:rsidRPr="006C2B2D" w:rsidRDefault="00681719" w:rsidP="00681719">
            <w:pPr>
              <w:rPr>
                <w:sz w:val="20"/>
                <w:szCs w:val="20"/>
              </w:rPr>
            </w:pPr>
            <w:r w:rsidRPr="006C2B2D">
              <w:rPr>
                <w:sz w:val="20"/>
                <w:szCs w:val="20"/>
              </w:rPr>
              <w:t>CCP</w:t>
            </w:r>
            <w:r w:rsidRPr="006C2B2D">
              <w:rPr>
                <w:sz w:val="20"/>
                <w:szCs w:val="20"/>
              </w:rPr>
              <w:tab/>
            </w:r>
          </w:p>
          <w:p w:rsidR="00685139" w:rsidRPr="006C2B2D" w:rsidRDefault="00685139" w:rsidP="00681719">
            <w:pPr>
              <w:rPr>
                <w:sz w:val="20"/>
                <w:szCs w:val="20"/>
              </w:rPr>
            </w:pPr>
          </w:p>
        </w:tc>
        <w:tc>
          <w:tcPr>
            <w:tcW w:w="1048" w:type="dxa"/>
          </w:tcPr>
          <w:p w:rsidR="00130E72" w:rsidRPr="006C2B2D" w:rsidRDefault="00130E72" w:rsidP="00D021DE">
            <w:pPr>
              <w:rPr>
                <w:sz w:val="20"/>
                <w:szCs w:val="20"/>
              </w:rPr>
            </w:pPr>
          </w:p>
          <w:p w:rsidR="00685139" w:rsidRPr="006C2B2D" w:rsidRDefault="00681719" w:rsidP="00D021DE">
            <w:pPr>
              <w:rPr>
                <w:sz w:val="20"/>
                <w:szCs w:val="20"/>
              </w:rPr>
            </w:pPr>
            <w:r w:rsidRPr="006C2B2D">
              <w:rPr>
                <w:sz w:val="20"/>
                <w:szCs w:val="20"/>
              </w:rPr>
              <w:t>2015</w:t>
            </w:r>
          </w:p>
        </w:tc>
        <w:tc>
          <w:tcPr>
            <w:tcW w:w="2835" w:type="dxa"/>
          </w:tcPr>
          <w:p w:rsidR="00681719" w:rsidRPr="006C2B2D" w:rsidRDefault="00681719" w:rsidP="00681719">
            <w:pPr>
              <w:rPr>
                <w:sz w:val="20"/>
                <w:szCs w:val="20"/>
              </w:rPr>
            </w:pPr>
            <w:r w:rsidRPr="006C2B2D">
              <w:rPr>
                <w:sz w:val="20"/>
                <w:szCs w:val="20"/>
              </w:rPr>
              <w:tab/>
            </w:r>
          </w:p>
          <w:p w:rsidR="00681719" w:rsidRPr="006C2B2D" w:rsidRDefault="00681719" w:rsidP="00681719">
            <w:pPr>
              <w:rPr>
                <w:sz w:val="20"/>
                <w:szCs w:val="20"/>
              </w:rPr>
            </w:pPr>
            <w:r w:rsidRPr="006C2B2D">
              <w:rPr>
                <w:sz w:val="20"/>
                <w:szCs w:val="20"/>
              </w:rPr>
              <w:t xml:space="preserve">$TBC </w:t>
            </w:r>
          </w:p>
          <w:p w:rsidR="00681719" w:rsidRPr="006C2B2D" w:rsidRDefault="00681719" w:rsidP="00681719">
            <w:pPr>
              <w:rPr>
                <w:sz w:val="20"/>
                <w:szCs w:val="20"/>
              </w:rPr>
            </w:pPr>
            <w:r w:rsidRPr="006C2B2D">
              <w:rPr>
                <w:sz w:val="20"/>
                <w:szCs w:val="20"/>
              </w:rPr>
              <w:t>Officer time</w:t>
            </w:r>
          </w:p>
          <w:p w:rsidR="00681719" w:rsidRPr="006C2B2D" w:rsidRDefault="000E303C" w:rsidP="00681719">
            <w:pPr>
              <w:rPr>
                <w:sz w:val="20"/>
                <w:szCs w:val="20"/>
              </w:rPr>
            </w:pPr>
            <w:r>
              <w:rPr>
                <w:sz w:val="20"/>
                <w:szCs w:val="20"/>
              </w:rPr>
              <w:t>W</w:t>
            </w:r>
            <w:r w:rsidR="00681719" w:rsidRPr="006C2B2D">
              <w:rPr>
                <w:sz w:val="20"/>
                <w:szCs w:val="20"/>
              </w:rPr>
              <w:t>eb-hosting and domain registration</w:t>
            </w:r>
            <w:r>
              <w:rPr>
                <w:sz w:val="20"/>
                <w:szCs w:val="20"/>
              </w:rPr>
              <w:t xml:space="preserve"> within existing resources</w:t>
            </w:r>
          </w:p>
          <w:p w:rsidR="00685139" w:rsidRPr="006C2B2D" w:rsidRDefault="00685139" w:rsidP="00D021DE">
            <w:pPr>
              <w:rPr>
                <w:sz w:val="20"/>
                <w:szCs w:val="20"/>
              </w:rPr>
            </w:pPr>
          </w:p>
        </w:tc>
      </w:tr>
      <w:tr w:rsidR="00D021DE" w:rsidRPr="006C2B2D" w:rsidTr="00130E72">
        <w:tc>
          <w:tcPr>
            <w:tcW w:w="4361" w:type="dxa"/>
          </w:tcPr>
          <w:p w:rsidR="00130E72" w:rsidRPr="006C2B2D" w:rsidRDefault="00130E72" w:rsidP="00681719">
            <w:pPr>
              <w:rPr>
                <w:sz w:val="20"/>
                <w:szCs w:val="20"/>
              </w:rPr>
            </w:pPr>
          </w:p>
          <w:p w:rsidR="00681719" w:rsidRPr="006C2B2D" w:rsidRDefault="00121E72" w:rsidP="00C963F9">
            <w:pPr>
              <w:pStyle w:val="ListParagraph"/>
              <w:numPr>
                <w:ilvl w:val="0"/>
                <w:numId w:val="2"/>
              </w:numPr>
              <w:ind w:left="142" w:hanging="142"/>
              <w:rPr>
                <w:sz w:val="20"/>
                <w:szCs w:val="20"/>
              </w:rPr>
            </w:pPr>
            <w:r w:rsidRPr="006C2B2D">
              <w:rPr>
                <w:sz w:val="20"/>
                <w:szCs w:val="20"/>
              </w:rPr>
              <w:t xml:space="preserve"> </w:t>
            </w:r>
            <w:r w:rsidR="00681719" w:rsidRPr="006C2B2D">
              <w:rPr>
                <w:sz w:val="20"/>
                <w:szCs w:val="20"/>
              </w:rPr>
              <w:t xml:space="preserve">Review Council’s naming of roads policy, along with Council’s place naming policy, in relation to </w:t>
            </w:r>
            <w:proofErr w:type="spellStart"/>
            <w:r w:rsidR="00681719" w:rsidRPr="006C2B2D">
              <w:rPr>
                <w:sz w:val="20"/>
                <w:szCs w:val="20"/>
              </w:rPr>
              <w:t>Woiwurrung</w:t>
            </w:r>
            <w:proofErr w:type="spellEnd"/>
            <w:r w:rsidR="00681719" w:rsidRPr="006C2B2D">
              <w:rPr>
                <w:sz w:val="20"/>
                <w:szCs w:val="20"/>
              </w:rPr>
              <w:t xml:space="preserve"> language.  </w:t>
            </w:r>
            <w:r w:rsidR="00681719" w:rsidRPr="006C2B2D">
              <w:rPr>
                <w:sz w:val="20"/>
                <w:szCs w:val="20"/>
              </w:rPr>
              <w:tab/>
            </w:r>
          </w:p>
          <w:p w:rsidR="00685139" w:rsidRPr="006C2B2D" w:rsidRDefault="00685139" w:rsidP="00681719">
            <w:pPr>
              <w:rPr>
                <w:sz w:val="20"/>
                <w:szCs w:val="20"/>
              </w:rPr>
            </w:pPr>
          </w:p>
        </w:tc>
        <w:tc>
          <w:tcPr>
            <w:tcW w:w="4252" w:type="dxa"/>
          </w:tcPr>
          <w:p w:rsidR="00130E72" w:rsidRPr="006C2B2D" w:rsidRDefault="00130E72" w:rsidP="00681719">
            <w:pPr>
              <w:rPr>
                <w:sz w:val="20"/>
                <w:szCs w:val="20"/>
              </w:rPr>
            </w:pPr>
          </w:p>
          <w:p w:rsidR="00681719" w:rsidRPr="006C2B2D" w:rsidRDefault="00681719" w:rsidP="00681719">
            <w:pPr>
              <w:rPr>
                <w:sz w:val="20"/>
                <w:szCs w:val="20"/>
              </w:rPr>
            </w:pPr>
            <w:r w:rsidRPr="006C2B2D">
              <w:rPr>
                <w:sz w:val="20"/>
                <w:szCs w:val="20"/>
              </w:rPr>
              <w:t xml:space="preserve">Names are powerful and they shape the identity of our municipality. Prior to settlement, every place in Yarra was known by a </w:t>
            </w:r>
            <w:proofErr w:type="spellStart"/>
            <w:r w:rsidRPr="006C2B2D">
              <w:rPr>
                <w:sz w:val="20"/>
                <w:szCs w:val="20"/>
              </w:rPr>
              <w:t>Woiwurrung</w:t>
            </w:r>
            <w:proofErr w:type="spellEnd"/>
            <w:r w:rsidRPr="006C2B2D">
              <w:rPr>
                <w:sz w:val="20"/>
                <w:szCs w:val="20"/>
              </w:rPr>
              <w:t xml:space="preserve"> words. Today, the majority are English. Preferring </w:t>
            </w:r>
            <w:proofErr w:type="spellStart"/>
            <w:r w:rsidRPr="006C2B2D">
              <w:rPr>
                <w:sz w:val="20"/>
                <w:szCs w:val="20"/>
              </w:rPr>
              <w:t>Woiwurrung</w:t>
            </w:r>
            <w:proofErr w:type="spellEnd"/>
            <w:r w:rsidRPr="006C2B2D">
              <w:rPr>
                <w:sz w:val="20"/>
                <w:szCs w:val="20"/>
              </w:rPr>
              <w:t xml:space="preserve"> words for </w:t>
            </w:r>
            <w:r w:rsidRPr="006C2B2D">
              <w:rPr>
                <w:sz w:val="20"/>
                <w:szCs w:val="20"/>
              </w:rPr>
              <w:lastRenderedPageBreak/>
              <w:t xml:space="preserve">new location names recognises the Traditional Owners’ unique relationship with the land, even though many places of significance have been made unrecognisable through colonisation and ongoing development. It is an important mark of respect, and works towards rebuilding the relationship between Yarra Council and the </w:t>
            </w:r>
            <w:proofErr w:type="spellStart"/>
            <w:r w:rsidRPr="006C2B2D">
              <w:rPr>
                <w:sz w:val="20"/>
                <w:szCs w:val="20"/>
              </w:rPr>
              <w:t>Wurundjeri</w:t>
            </w:r>
            <w:proofErr w:type="spellEnd"/>
            <w:r w:rsidRPr="006C2B2D">
              <w:rPr>
                <w:sz w:val="20"/>
                <w:szCs w:val="20"/>
              </w:rPr>
              <w:t xml:space="preserve"> people.</w:t>
            </w:r>
            <w:r w:rsidRPr="006C2B2D">
              <w:rPr>
                <w:sz w:val="20"/>
                <w:szCs w:val="20"/>
              </w:rPr>
              <w:tab/>
            </w:r>
          </w:p>
          <w:p w:rsidR="00685139" w:rsidRPr="006C2B2D" w:rsidRDefault="00685139" w:rsidP="00D021DE">
            <w:pPr>
              <w:rPr>
                <w:sz w:val="20"/>
                <w:szCs w:val="20"/>
              </w:rPr>
            </w:pPr>
          </w:p>
        </w:tc>
        <w:tc>
          <w:tcPr>
            <w:tcW w:w="1678" w:type="dxa"/>
          </w:tcPr>
          <w:p w:rsidR="00130E72" w:rsidRPr="006C2B2D" w:rsidRDefault="00130E72" w:rsidP="00681719">
            <w:pPr>
              <w:rPr>
                <w:sz w:val="20"/>
                <w:szCs w:val="20"/>
              </w:rPr>
            </w:pPr>
          </w:p>
          <w:p w:rsidR="00681719" w:rsidRPr="006C2B2D" w:rsidRDefault="00681719" w:rsidP="00681719">
            <w:pPr>
              <w:rPr>
                <w:sz w:val="20"/>
                <w:szCs w:val="20"/>
              </w:rPr>
            </w:pPr>
            <w:r w:rsidRPr="006C2B2D">
              <w:rPr>
                <w:sz w:val="20"/>
                <w:szCs w:val="20"/>
              </w:rPr>
              <w:t>CCP</w:t>
            </w:r>
          </w:p>
          <w:p w:rsidR="00681719" w:rsidRPr="006C2B2D" w:rsidRDefault="00681719" w:rsidP="00681719">
            <w:pPr>
              <w:rPr>
                <w:sz w:val="20"/>
                <w:szCs w:val="20"/>
              </w:rPr>
            </w:pPr>
            <w:r w:rsidRPr="006C2B2D">
              <w:rPr>
                <w:sz w:val="20"/>
                <w:szCs w:val="20"/>
              </w:rPr>
              <w:t>Governance</w:t>
            </w:r>
          </w:p>
          <w:p w:rsidR="00681719" w:rsidRPr="006C2B2D" w:rsidRDefault="00681719" w:rsidP="00681719">
            <w:pPr>
              <w:rPr>
                <w:sz w:val="20"/>
                <w:szCs w:val="20"/>
              </w:rPr>
            </w:pPr>
            <w:proofErr w:type="spellStart"/>
            <w:r w:rsidRPr="006C2B2D">
              <w:rPr>
                <w:sz w:val="20"/>
                <w:szCs w:val="20"/>
              </w:rPr>
              <w:t>Wurundjeri</w:t>
            </w:r>
            <w:proofErr w:type="spellEnd"/>
            <w:r w:rsidRPr="006C2B2D">
              <w:rPr>
                <w:sz w:val="20"/>
                <w:szCs w:val="20"/>
              </w:rPr>
              <w:t xml:space="preserve"> Council</w:t>
            </w:r>
            <w:r w:rsidRPr="006C2B2D">
              <w:rPr>
                <w:sz w:val="20"/>
                <w:szCs w:val="20"/>
              </w:rPr>
              <w:tab/>
            </w:r>
          </w:p>
          <w:p w:rsidR="00681719" w:rsidRPr="006C2B2D" w:rsidRDefault="00681719" w:rsidP="00681719">
            <w:pPr>
              <w:rPr>
                <w:sz w:val="20"/>
                <w:szCs w:val="20"/>
              </w:rPr>
            </w:pPr>
          </w:p>
          <w:p w:rsidR="00685139" w:rsidRPr="006C2B2D" w:rsidRDefault="00685139" w:rsidP="00681719">
            <w:pPr>
              <w:rPr>
                <w:sz w:val="20"/>
                <w:szCs w:val="20"/>
              </w:rPr>
            </w:pPr>
          </w:p>
        </w:tc>
        <w:tc>
          <w:tcPr>
            <w:tcW w:w="1048" w:type="dxa"/>
          </w:tcPr>
          <w:p w:rsidR="00130E72" w:rsidRPr="006C2B2D" w:rsidRDefault="00130E72" w:rsidP="00D021DE">
            <w:pPr>
              <w:rPr>
                <w:sz w:val="20"/>
                <w:szCs w:val="20"/>
              </w:rPr>
            </w:pPr>
          </w:p>
          <w:p w:rsidR="00685139" w:rsidRPr="006C2B2D" w:rsidRDefault="00681719" w:rsidP="00D021DE">
            <w:pPr>
              <w:rPr>
                <w:sz w:val="20"/>
                <w:szCs w:val="20"/>
              </w:rPr>
            </w:pPr>
            <w:r w:rsidRPr="006C2B2D">
              <w:rPr>
                <w:sz w:val="20"/>
                <w:szCs w:val="20"/>
              </w:rPr>
              <w:t>2015</w:t>
            </w:r>
            <w:r w:rsidRPr="006C2B2D">
              <w:rPr>
                <w:sz w:val="20"/>
                <w:szCs w:val="20"/>
              </w:rPr>
              <w:tab/>
            </w:r>
          </w:p>
        </w:tc>
        <w:tc>
          <w:tcPr>
            <w:tcW w:w="2835" w:type="dxa"/>
          </w:tcPr>
          <w:p w:rsidR="00130E72" w:rsidRPr="006C2B2D" w:rsidRDefault="00130E72" w:rsidP="00681719">
            <w:pPr>
              <w:rPr>
                <w:sz w:val="20"/>
                <w:szCs w:val="20"/>
              </w:rPr>
            </w:pPr>
          </w:p>
          <w:p w:rsidR="00681719" w:rsidRPr="006C2B2D" w:rsidRDefault="000E303C" w:rsidP="00681719">
            <w:pPr>
              <w:rPr>
                <w:sz w:val="20"/>
                <w:szCs w:val="20"/>
              </w:rPr>
            </w:pPr>
            <w:r w:rsidRPr="006C2B2D">
              <w:rPr>
                <w:sz w:val="20"/>
                <w:szCs w:val="20"/>
              </w:rPr>
              <w:t xml:space="preserve">Within existing resources </w:t>
            </w:r>
            <w:r w:rsidR="00681719" w:rsidRPr="006C2B2D">
              <w:rPr>
                <w:sz w:val="20"/>
                <w:szCs w:val="20"/>
              </w:rPr>
              <w:t>Officer time</w:t>
            </w:r>
          </w:p>
          <w:p w:rsidR="00685139" w:rsidRPr="006C2B2D" w:rsidRDefault="00685139" w:rsidP="00D021DE">
            <w:pPr>
              <w:rPr>
                <w:sz w:val="20"/>
                <w:szCs w:val="20"/>
              </w:rPr>
            </w:pPr>
          </w:p>
        </w:tc>
      </w:tr>
      <w:tr w:rsidR="00D021DE" w:rsidRPr="006C2B2D" w:rsidTr="00130E72">
        <w:tc>
          <w:tcPr>
            <w:tcW w:w="4361" w:type="dxa"/>
          </w:tcPr>
          <w:p w:rsidR="00130E72" w:rsidRPr="006C2B2D" w:rsidRDefault="00130E72" w:rsidP="00121E72">
            <w:pPr>
              <w:pStyle w:val="ListParagraph"/>
              <w:ind w:left="142"/>
              <w:rPr>
                <w:sz w:val="20"/>
                <w:szCs w:val="20"/>
              </w:rPr>
            </w:pPr>
          </w:p>
          <w:p w:rsidR="00681719" w:rsidRPr="006C2B2D" w:rsidRDefault="00121E72" w:rsidP="00C963F9">
            <w:pPr>
              <w:pStyle w:val="ListParagraph"/>
              <w:numPr>
                <w:ilvl w:val="0"/>
                <w:numId w:val="2"/>
              </w:numPr>
              <w:ind w:left="142" w:hanging="142"/>
              <w:rPr>
                <w:sz w:val="20"/>
                <w:szCs w:val="20"/>
              </w:rPr>
            </w:pPr>
            <w:r w:rsidRPr="006C2B2D">
              <w:rPr>
                <w:sz w:val="20"/>
                <w:szCs w:val="20"/>
              </w:rPr>
              <w:t xml:space="preserve"> </w:t>
            </w:r>
            <w:r w:rsidR="00681719" w:rsidRPr="006C2B2D">
              <w:rPr>
                <w:sz w:val="20"/>
                <w:szCs w:val="20"/>
              </w:rPr>
              <w:t xml:space="preserve">Evaluate Yarra’s Aboriginal cultural awareness training program (2014) and new employee induction protocols and see how they can be improved. </w:t>
            </w:r>
          </w:p>
          <w:p w:rsidR="00685139" w:rsidRPr="006C2B2D" w:rsidRDefault="00685139" w:rsidP="00121E72">
            <w:pPr>
              <w:pStyle w:val="ListParagraph"/>
              <w:ind w:left="142"/>
              <w:rPr>
                <w:sz w:val="20"/>
                <w:szCs w:val="20"/>
              </w:rPr>
            </w:pPr>
          </w:p>
        </w:tc>
        <w:tc>
          <w:tcPr>
            <w:tcW w:w="4252" w:type="dxa"/>
          </w:tcPr>
          <w:p w:rsidR="00130E72" w:rsidRPr="006C2B2D" w:rsidRDefault="00130E72" w:rsidP="00D021DE">
            <w:pPr>
              <w:rPr>
                <w:sz w:val="20"/>
                <w:szCs w:val="20"/>
              </w:rPr>
            </w:pPr>
          </w:p>
          <w:p w:rsidR="00685139" w:rsidRPr="006C2B2D" w:rsidRDefault="00681719" w:rsidP="00D021DE">
            <w:pPr>
              <w:rPr>
                <w:sz w:val="20"/>
                <w:szCs w:val="20"/>
              </w:rPr>
            </w:pPr>
            <w:r w:rsidRPr="006C2B2D">
              <w:rPr>
                <w:sz w:val="20"/>
                <w:szCs w:val="20"/>
              </w:rPr>
              <w:t>Council wants to provide culturally appropriate services to the local Aboriginal community and ensure that the organisation is culturally safe for prospective employees.</w:t>
            </w:r>
            <w:r w:rsidRPr="006C2B2D">
              <w:rPr>
                <w:sz w:val="20"/>
                <w:szCs w:val="20"/>
              </w:rPr>
              <w:tab/>
            </w:r>
          </w:p>
        </w:tc>
        <w:tc>
          <w:tcPr>
            <w:tcW w:w="1678" w:type="dxa"/>
          </w:tcPr>
          <w:p w:rsidR="00130E72" w:rsidRPr="006C2B2D" w:rsidRDefault="00130E72" w:rsidP="00681719">
            <w:pPr>
              <w:rPr>
                <w:sz w:val="20"/>
                <w:szCs w:val="20"/>
              </w:rPr>
            </w:pPr>
          </w:p>
          <w:p w:rsidR="00681719" w:rsidRPr="006C2B2D" w:rsidRDefault="00681719" w:rsidP="00681719">
            <w:pPr>
              <w:rPr>
                <w:sz w:val="20"/>
                <w:szCs w:val="20"/>
              </w:rPr>
            </w:pPr>
            <w:r w:rsidRPr="006C2B2D">
              <w:rPr>
                <w:sz w:val="20"/>
                <w:szCs w:val="20"/>
              </w:rPr>
              <w:t>CCP</w:t>
            </w:r>
          </w:p>
          <w:p w:rsidR="00681719" w:rsidRPr="006C2B2D" w:rsidRDefault="00681719" w:rsidP="00681719">
            <w:pPr>
              <w:rPr>
                <w:sz w:val="20"/>
                <w:szCs w:val="20"/>
              </w:rPr>
            </w:pPr>
            <w:r w:rsidRPr="006C2B2D">
              <w:rPr>
                <w:sz w:val="20"/>
                <w:szCs w:val="20"/>
              </w:rPr>
              <w:t>Human Resources</w:t>
            </w:r>
          </w:p>
          <w:p w:rsidR="00685139" w:rsidRPr="006C2B2D" w:rsidRDefault="00685139" w:rsidP="00D021DE">
            <w:pPr>
              <w:rPr>
                <w:sz w:val="20"/>
                <w:szCs w:val="20"/>
              </w:rPr>
            </w:pPr>
          </w:p>
        </w:tc>
        <w:tc>
          <w:tcPr>
            <w:tcW w:w="1048" w:type="dxa"/>
          </w:tcPr>
          <w:p w:rsidR="00130E72" w:rsidRPr="006C2B2D" w:rsidRDefault="00130E72" w:rsidP="00681719">
            <w:pPr>
              <w:rPr>
                <w:sz w:val="20"/>
                <w:szCs w:val="20"/>
              </w:rPr>
            </w:pPr>
          </w:p>
          <w:p w:rsidR="00681719" w:rsidRPr="006C2B2D" w:rsidRDefault="00681719" w:rsidP="00681719">
            <w:pPr>
              <w:rPr>
                <w:sz w:val="20"/>
                <w:szCs w:val="20"/>
              </w:rPr>
            </w:pPr>
            <w:r w:rsidRPr="006C2B2D">
              <w:rPr>
                <w:sz w:val="20"/>
                <w:szCs w:val="20"/>
              </w:rPr>
              <w:t>2015</w:t>
            </w:r>
            <w:r w:rsidRPr="006C2B2D">
              <w:rPr>
                <w:sz w:val="20"/>
                <w:szCs w:val="20"/>
              </w:rPr>
              <w:tab/>
            </w:r>
          </w:p>
          <w:p w:rsidR="00685139" w:rsidRPr="006C2B2D" w:rsidRDefault="00685139" w:rsidP="00681719">
            <w:pPr>
              <w:rPr>
                <w:sz w:val="20"/>
                <w:szCs w:val="20"/>
              </w:rPr>
            </w:pPr>
          </w:p>
        </w:tc>
        <w:tc>
          <w:tcPr>
            <w:tcW w:w="2835" w:type="dxa"/>
          </w:tcPr>
          <w:p w:rsidR="00130E72" w:rsidRPr="006C2B2D" w:rsidRDefault="00130E72" w:rsidP="00681719">
            <w:pPr>
              <w:rPr>
                <w:sz w:val="20"/>
                <w:szCs w:val="20"/>
              </w:rPr>
            </w:pPr>
          </w:p>
          <w:p w:rsidR="00681719" w:rsidRPr="006C2B2D" w:rsidRDefault="00681719" w:rsidP="00681719">
            <w:pPr>
              <w:rPr>
                <w:sz w:val="20"/>
                <w:szCs w:val="20"/>
              </w:rPr>
            </w:pPr>
            <w:r w:rsidRPr="006C2B2D">
              <w:rPr>
                <w:sz w:val="20"/>
                <w:szCs w:val="20"/>
              </w:rPr>
              <w:t>Officer time</w:t>
            </w:r>
          </w:p>
          <w:p w:rsidR="00681719" w:rsidRPr="006C2B2D" w:rsidRDefault="00681719" w:rsidP="00681719">
            <w:pPr>
              <w:rPr>
                <w:sz w:val="20"/>
                <w:szCs w:val="20"/>
              </w:rPr>
            </w:pPr>
            <w:r w:rsidRPr="006C2B2D">
              <w:rPr>
                <w:sz w:val="20"/>
                <w:szCs w:val="20"/>
              </w:rPr>
              <w:t>$TBC</w:t>
            </w:r>
          </w:p>
          <w:p w:rsidR="00685139" w:rsidRPr="006C2B2D" w:rsidRDefault="00685139" w:rsidP="00D021DE">
            <w:pPr>
              <w:rPr>
                <w:sz w:val="20"/>
                <w:szCs w:val="20"/>
              </w:rPr>
            </w:pPr>
          </w:p>
        </w:tc>
      </w:tr>
      <w:tr w:rsidR="00D021DE" w:rsidRPr="006C2B2D" w:rsidTr="00130E72">
        <w:tc>
          <w:tcPr>
            <w:tcW w:w="4361" w:type="dxa"/>
          </w:tcPr>
          <w:p w:rsidR="00130E72" w:rsidRPr="006C2B2D" w:rsidRDefault="00130E72" w:rsidP="00681719">
            <w:pPr>
              <w:rPr>
                <w:sz w:val="20"/>
                <w:szCs w:val="20"/>
              </w:rPr>
            </w:pPr>
          </w:p>
          <w:p w:rsidR="00681719" w:rsidRPr="006C2B2D" w:rsidRDefault="00121E72" w:rsidP="00C963F9">
            <w:pPr>
              <w:pStyle w:val="ListParagraph"/>
              <w:numPr>
                <w:ilvl w:val="0"/>
                <w:numId w:val="2"/>
              </w:numPr>
              <w:ind w:left="142" w:hanging="142"/>
              <w:rPr>
                <w:sz w:val="20"/>
                <w:szCs w:val="20"/>
              </w:rPr>
            </w:pPr>
            <w:r w:rsidRPr="006C2B2D">
              <w:rPr>
                <w:sz w:val="20"/>
                <w:szCs w:val="20"/>
              </w:rPr>
              <w:t xml:space="preserve"> </w:t>
            </w:r>
            <w:r w:rsidR="00681719" w:rsidRPr="006C2B2D">
              <w:rPr>
                <w:sz w:val="20"/>
                <w:szCs w:val="20"/>
              </w:rPr>
              <w:t xml:space="preserve">Support Strategic Planning’s development and implementation of the Yarra Heritage Strategy 2014-2018. </w:t>
            </w:r>
          </w:p>
          <w:p w:rsidR="00681719" w:rsidRPr="006C2B2D" w:rsidRDefault="00681719" w:rsidP="00681719">
            <w:pPr>
              <w:rPr>
                <w:sz w:val="20"/>
                <w:szCs w:val="20"/>
              </w:rPr>
            </w:pPr>
          </w:p>
          <w:p w:rsidR="00681719" w:rsidRPr="006C2B2D" w:rsidRDefault="00681719" w:rsidP="00681719">
            <w:pPr>
              <w:rPr>
                <w:sz w:val="20"/>
                <w:szCs w:val="20"/>
              </w:rPr>
            </w:pPr>
          </w:p>
          <w:p w:rsidR="00681719" w:rsidRPr="006C2B2D" w:rsidRDefault="00681719" w:rsidP="00681719">
            <w:pPr>
              <w:rPr>
                <w:sz w:val="20"/>
                <w:szCs w:val="20"/>
              </w:rPr>
            </w:pPr>
          </w:p>
          <w:p w:rsidR="00685139" w:rsidRPr="006C2B2D" w:rsidRDefault="00685139" w:rsidP="00681719">
            <w:pPr>
              <w:rPr>
                <w:sz w:val="20"/>
                <w:szCs w:val="20"/>
              </w:rPr>
            </w:pPr>
          </w:p>
        </w:tc>
        <w:tc>
          <w:tcPr>
            <w:tcW w:w="4252" w:type="dxa"/>
          </w:tcPr>
          <w:p w:rsidR="00130E72" w:rsidRPr="006C2B2D" w:rsidRDefault="00130E72" w:rsidP="00681719">
            <w:pPr>
              <w:rPr>
                <w:sz w:val="20"/>
                <w:szCs w:val="20"/>
              </w:rPr>
            </w:pPr>
          </w:p>
          <w:p w:rsidR="00681719" w:rsidRPr="006C2B2D" w:rsidRDefault="00681719" w:rsidP="00681719">
            <w:pPr>
              <w:rPr>
                <w:sz w:val="20"/>
                <w:szCs w:val="20"/>
              </w:rPr>
            </w:pPr>
            <w:r w:rsidRPr="006C2B2D">
              <w:rPr>
                <w:sz w:val="20"/>
                <w:szCs w:val="20"/>
              </w:rPr>
              <w:t>The Yarra Heritage Strategy 2014-2018 is a companion document to the Aboriginal Partnerships Plan sharing many of the same aspirations.</w:t>
            </w:r>
          </w:p>
          <w:p w:rsidR="00685139" w:rsidRPr="006C2B2D" w:rsidRDefault="00685139" w:rsidP="00D021DE">
            <w:pPr>
              <w:rPr>
                <w:sz w:val="20"/>
                <w:szCs w:val="20"/>
              </w:rPr>
            </w:pPr>
          </w:p>
        </w:tc>
        <w:tc>
          <w:tcPr>
            <w:tcW w:w="1678" w:type="dxa"/>
          </w:tcPr>
          <w:p w:rsidR="00130E72" w:rsidRPr="006C2B2D" w:rsidRDefault="00130E72" w:rsidP="00681719">
            <w:pPr>
              <w:rPr>
                <w:sz w:val="20"/>
                <w:szCs w:val="20"/>
              </w:rPr>
            </w:pPr>
          </w:p>
          <w:p w:rsidR="00681719" w:rsidRPr="006C2B2D" w:rsidRDefault="00681719" w:rsidP="00681719">
            <w:pPr>
              <w:rPr>
                <w:sz w:val="20"/>
                <w:szCs w:val="20"/>
              </w:rPr>
            </w:pPr>
            <w:r w:rsidRPr="006C2B2D">
              <w:rPr>
                <w:sz w:val="20"/>
                <w:szCs w:val="20"/>
              </w:rPr>
              <w:t>Strategic Planning</w:t>
            </w:r>
          </w:p>
          <w:p w:rsidR="00681719" w:rsidRPr="006C2B2D" w:rsidRDefault="00681719" w:rsidP="00681719">
            <w:pPr>
              <w:rPr>
                <w:sz w:val="20"/>
                <w:szCs w:val="20"/>
              </w:rPr>
            </w:pPr>
            <w:proofErr w:type="spellStart"/>
            <w:r w:rsidRPr="006C2B2D">
              <w:rPr>
                <w:sz w:val="20"/>
                <w:szCs w:val="20"/>
              </w:rPr>
              <w:t>Wurundjeri</w:t>
            </w:r>
            <w:proofErr w:type="spellEnd"/>
            <w:r w:rsidRPr="006C2B2D">
              <w:rPr>
                <w:sz w:val="20"/>
                <w:szCs w:val="20"/>
              </w:rPr>
              <w:t xml:space="preserve"> Council</w:t>
            </w:r>
          </w:p>
          <w:p w:rsidR="00681719" w:rsidRPr="006C2B2D" w:rsidRDefault="00681719" w:rsidP="00681719">
            <w:pPr>
              <w:rPr>
                <w:sz w:val="20"/>
                <w:szCs w:val="20"/>
              </w:rPr>
            </w:pPr>
            <w:r w:rsidRPr="006C2B2D">
              <w:rPr>
                <w:sz w:val="20"/>
                <w:szCs w:val="20"/>
              </w:rPr>
              <w:t>Aboriginal community</w:t>
            </w:r>
          </w:p>
          <w:p w:rsidR="00681719" w:rsidRPr="006C2B2D" w:rsidRDefault="00681719" w:rsidP="00681719">
            <w:pPr>
              <w:rPr>
                <w:sz w:val="20"/>
                <w:szCs w:val="20"/>
              </w:rPr>
            </w:pPr>
            <w:r w:rsidRPr="006C2B2D">
              <w:rPr>
                <w:sz w:val="20"/>
                <w:szCs w:val="20"/>
              </w:rPr>
              <w:t>CCP</w:t>
            </w:r>
          </w:p>
          <w:p w:rsidR="00681719" w:rsidRPr="006C2B2D" w:rsidRDefault="00681719" w:rsidP="00681719">
            <w:pPr>
              <w:rPr>
                <w:sz w:val="20"/>
                <w:szCs w:val="20"/>
              </w:rPr>
            </w:pPr>
            <w:r w:rsidRPr="006C2B2D">
              <w:rPr>
                <w:sz w:val="20"/>
                <w:szCs w:val="20"/>
              </w:rPr>
              <w:t>Buildings and Property</w:t>
            </w:r>
          </w:p>
          <w:p w:rsidR="00681719" w:rsidRPr="006C2B2D" w:rsidRDefault="00681719" w:rsidP="00681719">
            <w:pPr>
              <w:rPr>
                <w:sz w:val="20"/>
                <w:szCs w:val="20"/>
              </w:rPr>
            </w:pPr>
            <w:r w:rsidRPr="006C2B2D">
              <w:rPr>
                <w:sz w:val="20"/>
                <w:szCs w:val="20"/>
              </w:rPr>
              <w:t>Arts and Culture</w:t>
            </w:r>
          </w:p>
          <w:p w:rsidR="00681719" w:rsidRPr="006C2B2D" w:rsidRDefault="00121E72" w:rsidP="00681719">
            <w:pPr>
              <w:rPr>
                <w:sz w:val="20"/>
                <w:szCs w:val="20"/>
              </w:rPr>
            </w:pPr>
            <w:r w:rsidRPr="006C2B2D">
              <w:rPr>
                <w:sz w:val="20"/>
                <w:szCs w:val="20"/>
              </w:rPr>
              <w:t>Corporate Records</w:t>
            </w:r>
            <w:r w:rsidRPr="006C2B2D">
              <w:rPr>
                <w:sz w:val="20"/>
                <w:szCs w:val="20"/>
              </w:rPr>
              <w:tab/>
            </w:r>
          </w:p>
          <w:p w:rsidR="00685139" w:rsidRPr="006C2B2D" w:rsidRDefault="00685139" w:rsidP="00D021DE">
            <w:pPr>
              <w:rPr>
                <w:sz w:val="20"/>
                <w:szCs w:val="20"/>
              </w:rPr>
            </w:pPr>
          </w:p>
        </w:tc>
        <w:tc>
          <w:tcPr>
            <w:tcW w:w="1048" w:type="dxa"/>
          </w:tcPr>
          <w:p w:rsidR="00130E72" w:rsidRPr="006C2B2D" w:rsidRDefault="00130E72" w:rsidP="00D021DE">
            <w:pPr>
              <w:rPr>
                <w:sz w:val="20"/>
                <w:szCs w:val="20"/>
              </w:rPr>
            </w:pPr>
          </w:p>
          <w:p w:rsidR="00685139" w:rsidRPr="006C2B2D" w:rsidRDefault="00681719" w:rsidP="00D021DE">
            <w:pPr>
              <w:rPr>
                <w:sz w:val="20"/>
                <w:szCs w:val="20"/>
              </w:rPr>
            </w:pPr>
            <w:r w:rsidRPr="006C2B2D">
              <w:rPr>
                <w:sz w:val="20"/>
                <w:szCs w:val="20"/>
              </w:rPr>
              <w:t>Ongoing</w:t>
            </w:r>
          </w:p>
        </w:tc>
        <w:tc>
          <w:tcPr>
            <w:tcW w:w="2835" w:type="dxa"/>
          </w:tcPr>
          <w:p w:rsidR="00130E72" w:rsidRPr="006C2B2D" w:rsidRDefault="00130E72" w:rsidP="00681719">
            <w:pPr>
              <w:rPr>
                <w:sz w:val="20"/>
                <w:szCs w:val="20"/>
              </w:rPr>
            </w:pPr>
          </w:p>
          <w:p w:rsidR="00681719" w:rsidRPr="006C2B2D" w:rsidRDefault="00681719" w:rsidP="00681719">
            <w:pPr>
              <w:rPr>
                <w:sz w:val="20"/>
                <w:szCs w:val="20"/>
              </w:rPr>
            </w:pPr>
            <w:r w:rsidRPr="006C2B2D">
              <w:rPr>
                <w:sz w:val="20"/>
                <w:szCs w:val="20"/>
              </w:rPr>
              <w:t>Officer hours</w:t>
            </w:r>
          </w:p>
          <w:p w:rsidR="00685139" w:rsidRPr="006C2B2D" w:rsidRDefault="00685139" w:rsidP="00D021DE">
            <w:pPr>
              <w:rPr>
                <w:sz w:val="20"/>
                <w:szCs w:val="20"/>
              </w:rPr>
            </w:pPr>
          </w:p>
          <w:p w:rsidR="00130E72" w:rsidRPr="006C2B2D" w:rsidRDefault="00130E72" w:rsidP="00D021DE">
            <w:pPr>
              <w:rPr>
                <w:sz w:val="20"/>
                <w:szCs w:val="20"/>
              </w:rPr>
            </w:pPr>
          </w:p>
        </w:tc>
      </w:tr>
    </w:tbl>
    <w:p w:rsidR="0062220F" w:rsidRPr="006C2B2D" w:rsidRDefault="0062220F" w:rsidP="0062220F"/>
    <w:p w:rsidR="00BC6B4F" w:rsidRPr="006C2B2D" w:rsidRDefault="00BC6B4F">
      <w:pPr>
        <w:rPr>
          <w:b/>
          <w:sz w:val="28"/>
          <w:szCs w:val="28"/>
        </w:rPr>
      </w:pPr>
    </w:p>
    <w:p w:rsidR="005126A0" w:rsidRDefault="005126A0" w:rsidP="00685139">
      <w:pPr>
        <w:rPr>
          <w:b/>
          <w:sz w:val="28"/>
          <w:szCs w:val="28"/>
        </w:rPr>
      </w:pPr>
    </w:p>
    <w:p w:rsidR="006B09A3" w:rsidRPr="006C2B2D" w:rsidRDefault="006B09A3" w:rsidP="006B09A3">
      <w:pPr>
        <w:rPr>
          <w:b/>
          <w:sz w:val="28"/>
          <w:szCs w:val="28"/>
        </w:rPr>
      </w:pPr>
      <w:r w:rsidRPr="006C2B2D">
        <w:rPr>
          <w:b/>
          <w:sz w:val="28"/>
          <w:szCs w:val="28"/>
        </w:rPr>
        <w:lastRenderedPageBreak/>
        <w:t>The following ideas have emerged from community consultation</w:t>
      </w:r>
      <w:r>
        <w:rPr>
          <w:b/>
          <w:sz w:val="28"/>
          <w:szCs w:val="28"/>
        </w:rPr>
        <w:t>. Before becoming actions (if feasible), each idea must be assessed for achievability, community benefit and Council capacity</w:t>
      </w:r>
      <w:r w:rsidRPr="006C2B2D">
        <w:rPr>
          <w:b/>
          <w:sz w:val="28"/>
          <w:szCs w:val="28"/>
        </w:rPr>
        <w:t>.</w:t>
      </w:r>
    </w:p>
    <w:tbl>
      <w:tblPr>
        <w:tblStyle w:val="TableGrid"/>
        <w:tblW w:w="0" w:type="auto"/>
        <w:tblLook w:val="04A0" w:firstRow="1" w:lastRow="0" w:firstColumn="1" w:lastColumn="0" w:noHBand="0" w:noVBand="1"/>
      </w:tblPr>
      <w:tblGrid>
        <w:gridCol w:w="9747"/>
        <w:gridCol w:w="1134"/>
        <w:gridCol w:w="1134"/>
        <w:gridCol w:w="1134"/>
        <w:gridCol w:w="1025"/>
      </w:tblGrid>
      <w:tr w:rsidR="006C2B2D" w:rsidRPr="006C2B2D" w:rsidTr="00BC6B4F">
        <w:tc>
          <w:tcPr>
            <w:tcW w:w="9747" w:type="dxa"/>
          </w:tcPr>
          <w:p w:rsidR="00041FA0" w:rsidRPr="006C2B2D" w:rsidRDefault="00041FA0" w:rsidP="00041FA0">
            <w:pPr>
              <w:rPr>
                <w:b/>
              </w:rPr>
            </w:pPr>
            <w:r w:rsidRPr="006C2B2D">
              <w:rPr>
                <w:b/>
              </w:rPr>
              <w:t>Community Ideas (actions TBC)</w:t>
            </w:r>
          </w:p>
          <w:p w:rsidR="00685139" w:rsidRPr="006C2B2D" w:rsidRDefault="005C16E6" w:rsidP="00041FA0">
            <w:pPr>
              <w:rPr>
                <w:b/>
              </w:rPr>
            </w:pPr>
            <w:r w:rsidRPr="006C2B2D">
              <w:rPr>
                <w:b/>
              </w:rPr>
              <w:t xml:space="preserve">CULTURE </w:t>
            </w:r>
          </w:p>
        </w:tc>
        <w:tc>
          <w:tcPr>
            <w:tcW w:w="1134" w:type="dxa"/>
          </w:tcPr>
          <w:p w:rsidR="00685139" w:rsidRPr="006C2B2D" w:rsidRDefault="00685139" w:rsidP="00D021DE">
            <w:pPr>
              <w:rPr>
                <w:b/>
              </w:rPr>
            </w:pPr>
            <w:r w:rsidRPr="006C2B2D">
              <w:rPr>
                <w:b/>
              </w:rPr>
              <w:t>Why</w:t>
            </w:r>
          </w:p>
        </w:tc>
        <w:tc>
          <w:tcPr>
            <w:tcW w:w="1134" w:type="dxa"/>
          </w:tcPr>
          <w:p w:rsidR="00685139" w:rsidRPr="006C2B2D" w:rsidRDefault="00685139" w:rsidP="00D021DE">
            <w:pPr>
              <w:rPr>
                <w:b/>
              </w:rPr>
            </w:pPr>
            <w:r w:rsidRPr="006C2B2D">
              <w:rPr>
                <w:b/>
              </w:rPr>
              <w:t>Who</w:t>
            </w:r>
          </w:p>
        </w:tc>
        <w:tc>
          <w:tcPr>
            <w:tcW w:w="1134" w:type="dxa"/>
          </w:tcPr>
          <w:p w:rsidR="00685139" w:rsidRPr="006C2B2D" w:rsidRDefault="00685139" w:rsidP="00D021DE">
            <w:pPr>
              <w:rPr>
                <w:b/>
              </w:rPr>
            </w:pPr>
            <w:r w:rsidRPr="006C2B2D">
              <w:rPr>
                <w:b/>
              </w:rPr>
              <w:t>When</w:t>
            </w:r>
          </w:p>
        </w:tc>
        <w:tc>
          <w:tcPr>
            <w:tcW w:w="1025" w:type="dxa"/>
          </w:tcPr>
          <w:p w:rsidR="00685139" w:rsidRPr="006C2B2D" w:rsidRDefault="00685139" w:rsidP="00D021DE">
            <w:pPr>
              <w:rPr>
                <w:b/>
              </w:rPr>
            </w:pPr>
            <w:r w:rsidRPr="006C2B2D">
              <w:rPr>
                <w:b/>
              </w:rPr>
              <w:t>How ($$)</w:t>
            </w:r>
          </w:p>
        </w:tc>
      </w:tr>
      <w:tr w:rsidR="006C2B2D" w:rsidRPr="006C2B2D" w:rsidTr="00BC6B4F">
        <w:tc>
          <w:tcPr>
            <w:tcW w:w="9747" w:type="dxa"/>
          </w:tcPr>
          <w:p w:rsidR="00041FA0" w:rsidRPr="006C2B2D" w:rsidRDefault="00041FA0" w:rsidP="005C16E6">
            <w:pPr>
              <w:rPr>
                <w:sz w:val="20"/>
                <w:szCs w:val="20"/>
              </w:rPr>
            </w:pPr>
          </w:p>
          <w:p w:rsidR="005C16E6" w:rsidRPr="006C2B2D" w:rsidRDefault="00681719" w:rsidP="005C16E6">
            <w:pPr>
              <w:rPr>
                <w:sz w:val="20"/>
                <w:szCs w:val="20"/>
              </w:rPr>
            </w:pPr>
            <w:r w:rsidRPr="006C2B2D">
              <w:rPr>
                <w:sz w:val="20"/>
                <w:szCs w:val="20"/>
              </w:rPr>
              <w:t xml:space="preserve">• </w:t>
            </w:r>
            <w:r w:rsidR="005C16E6" w:rsidRPr="006C2B2D">
              <w:rPr>
                <w:sz w:val="20"/>
                <w:szCs w:val="20"/>
              </w:rPr>
              <w:t>Fly banners on town halls (like Yarra Welcomes Refugees banners)</w:t>
            </w:r>
          </w:p>
          <w:p w:rsidR="00041FA0" w:rsidRPr="006C2B2D" w:rsidRDefault="00041FA0" w:rsidP="005C16E6">
            <w:pPr>
              <w:rPr>
                <w:sz w:val="20"/>
                <w:szCs w:val="20"/>
              </w:rPr>
            </w:pPr>
          </w:p>
          <w:p w:rsidR="005C16E6" w:rsidRPr="006C2B2D" w:rsidRDefault="00681719" w:rsidP="005C16E6">
            <w:pPr>
              <w:rPr>
                <w:sz w:val="20"/>
                <w:szCs w:val="20"/>
              </w:rPr>
            </w:pPr>
            <w:r w:rsidRPr="006C2B2D">
              <w:rPr>
                <w:sz w:val="20"/>
                <w:szCs w:val="20"/>
              </w:rPr>
              <w:t xml:space="preserve">• </w:t>
            </w:r>
            <w:r w:rsidR="005C16E6" w:rsidRPr="006C2B2D">
              <w:rPr>
                <w:sz w:val="20"/>
                <w:szCs w:val="20"/>
              </w:rPr>
              <w:t>More signage recognising culturally significant areas</w:t>
            </w:r>
          </w:p>
          <w:p w:rsidR="00041FA0" w:rsidRPr="006C2B2D" w:rsidRDefault="00041FA0" w:rsidP="005C16E6">
            <w:pPr>
              <w:rPr>
                <w:sz w:val="20"/>
                <w:szCs w:val="20"/>
              </w:rPr>
            </w:pPr>
          </w:p>
          <w:p w:rsidR="005C16E6" w:rsidRPr="006C2B2D" w:rsidRDefault="00681719" w:rsidP="005C16E6">
            <w:pPr>
              <w:rPr>
                <w:sz w:val="20"/>
                <w:szCs w:val="20"/>
              </w:rPr>
            </w:pPr>
            <w:r w:rsidRPr="006C2B2D">
              <w:rPr>
                <w:sz w:val="20"/>
                <w:szCs w:val="20"/>
              </w:rPr>
              <w:t xml:space="preserve">• </w:t>
            </w:r>
            <w:r w:rsidR="005C16E6" w:rsidRPr="006C2B2D">
              <w:rPr>
                <w:sz w:val="20"/>
                <w:szCs w:val="20"/>
              </w:rPr>
              <w:t>Develop Aboriginal Heritage overlay to protect significant sites</w:t>
            </w:r>
          </w:p>
          <w:p w:rsidR="00041FA0" w:rsidRPr="006C2B2D" w:rsidRDefault="00041FA0" w:rsidP="005C16E6">
            <w:pPr>
              <w:rPr>
                <w:sz w:val="20"/>
                <w:szCs w:val="20"/>
              </w:rPr>
            </w:pPr>
          </w:p>
          <w:p w:rsidR="005C16E6" w:rsidRPr="006C2B2D" w:rsidRDefault="00681719" w:rsidP="005C16E6">
            <w:pPr>
              <w:rPr>
                <w:sz w:val="20"/>
                <w:szCs w:val="20"/>
              </w:rPr>
            </w:pPr>
            <w:r w:rsidRPr="006C2B2D">
              <w:rPr>
                <w:sz w:val="20"/>
                <w:szCs w:val="20"/>
              </w:rPr>
              <w:t xml:space="preserve">• </w:t>
            </w:r>
            <w:r w:rsidR="005C16E6" w:rsidRPr="006C2B2D">
              <w:rPr>
                <w:sz w:val="20"/>
                <w:szCs w:val="20"/>
              </w:rPr>
              <w:t xml:space="preserve">Give </w:t>
            </w:r>
            <w:proofErr w:type="spellStart"/>
            <w:r w:rsidR="005C16E6" w:rsidRPr="006C2B2D">
              <w:rPr>
                <w:sz w:val="20"/>
                <w:szCs w:val="20"/>
              </w:rPr>
              <w:t>Wurundjeri</w:t>
            </w:r>
            <w:proofErr w:type="spellEnd"/>
            <w:r w:rsidR="005C16E6" w:rsidRPr="006C2B2D">
              <w:rPr>
                <w:sz w:val="20"/>
                <w:szCs w:val="20"/>
              </w:rPr>
              <w:t xml:space="preserve"> a permanent seat on planning committees to ensure important cultural places are protected.</w:t>
            </w:r>
          </w:p>
          <w:p w:rsidR="00041FA0" w:rsidRPr="006C2B2D" w:rsidRDefault="00041FA0" w:rsidP="005C16E6">
            <w:pPr>
              <w:rPr>
                <w:sz w:val="20"/>
                <w:szCs w:val="20"/>
              </w:rPr>
            </w:pPr>
          </w:p>
          <w:p w:rsidR="005C16E6" w:rsidRPr="006C2B2D" w:rsidRDefault="00681719" w:rsidP="005C16E6">
            <w:pPr>
              <w:rPr>
                <w:sz w:val="20"/>
                <w:szCs w:val="20"/>
              </w:rPr>
            </w:pPr>
            <w:r w:rsidRPr="006C2B2D">
              <w:rPr>
                <w:sz w:val="20"/>
                <w:szCs w:val="20"/>
              </w:rPr>
              <w:t xml:space="preserve">• </w:t>
            </w:r>
            <w:r w:rsidR="005C16E6" w:rsidRPr="006C2B2D">
              <w:rPr>
                <w:sz w:val="20"/>
                <w:szCs w:val="20"/>
              </w:rPr>
              <w:t>Fund more art, craft and recreation programs</w:t>
            </w:r>
          </w:p>
          <w:p w:rsidR="00041FA0" w:rsidRPr="006C2B2D" w:rsidRDefault="00041FA0" w:rsidP="005C16E6">
            <w:pPr>
              <w:rPr>
                <w:sz w:val="20"/>
                <w:szCs w:val="20"/>
              </w:rPr>
            </w:pPr>
          </w:p>
          <w:p w:rsidR="005C16E6" w:rsidRPr="006C2B2D" w:rsidRDefault="00681719" w:rsidP="005C16E6">
            <w:pPr>
              <w:rPr>
                <w:sz w:val="20"/>
                <w:szCs w:val="20"/>
              </w:rPr>
            </w:pPr>
            <w:r w:rsidRPr="006C2B2D">
              <w:rPr>
                <w:sz w:val="20"/>
                <w:szCs w:val="20"/>
              </w:rPr>
              <w:t xml:space="preserve">• </w:t>
            </w:r>
            <w:r w:rsidR="005C16E6" w:rsidRPr="006C2B2D">
              <w:rPr>
                <w:sz w:val="20"/>
                <w:szCs w:val="20"/>
              </w:rPr>
              <w:t>Create positive affirmation of history and culture</w:t>
            </w:r>
          </w:p>
          <w:p w:rsidR="00041FA0" w:rsidRPr="006C2B2D" w:rsidRDefault="00041FA0" w:rsidP="005C16E6">
            <w:pPr>
              <w:rPr>
                <w:sz w:val="20"/>
                <w:szCs w:val="20"/>
              </w:rPr>
            </w:pPr>
          </w:p>
          <w:p w:rsidR="005C16E6" w:rsidRPr="006C2B2D" w:rsidRDefault="00681719" w:rsidP="005C16E6">
            <w:pPr>
              <w:rPr>
                <w:sz w:val="20"/>
                <w:szCs w:val="20"/>
              </w:rPr>
            </w:pPr>
            <w:r w:rsidRPr="006C2B2D">
              <w:rPr>
                <w:sz w:val="20"/>
                <w:szCs w:val="20"/>
              </w:rPr>
              <w:t xml:space="preserve">• </w:t>
            </w:r>
            <w:r w:rsidR="005C16E6" w:rsidRPr="006C2B2D">
              <w:rPr>
                <w:sz w:val="20"/>
                <w:szCs w:val="20"/>
              </w:rPr>
              <w:t>More visible Aboriginal culture (not just multicultural)</w:t>
            </w:r>
          </w:p>
          <w:p w:rsidR="00041FA0" w:rsidRPr="006C2B2D" w:rsidRDefault="00041FA0" w:rsidP="005C16E6">
            <w:pPr>
              <w:rPr>
                <w:sz w:val="20"/>
                <w:szCs w:val="20"/>
              </w:rPr>
            </w:pPr>
          </w:p>
          <w:p w:rsidR="005C16E6" w:rsidRPr="006C2B2D" w:rsidRDefault="00681719" w:rsidP="005C16E6">
            <w:pPr>
              <w:rPr>
                <w:sz w:val="20"/>
                <w:szCs w:val="20"/>
              </w:rPr>
            </w:pPr>
            <w:r w:rsidRPr="006C2B2D">
              <w:rPr>
                <w:sz w:val="20"/>
                <w:szCs w:val="20"/>
              </w:rPr>
              <w:t xml:space="preserve">• </w:t>
            </w:r>
            <w:r w:rsidR="005C16E6" w:rsidRPr="006C2B2D">
              <w:rPr>
                <w:sz w:val="20"/>
                <w:szCs w:val="20"/>
              </w:rPr>
              <w:t>Heritage walks</w:t>
            </w:r>
          </w:p>
          <w:p w:rsidR="00041FA0" w:rsidRPr="006C2B2D" w:rsidRDefault="00041FA0" w:rsidP="005C16E6">
            <w:pPr>
              <w:rPr>
                <w:sz w:val="20"/>
                <w:szCs w:val="20"/>
              </w:rPr>
            </w:pPr>
          </w:p>
          <w:p w:rsidR="005C16E6" w:rsidRPr="006C2B2D" w:rsidRDefault="00681719" w:rsidP="005C16E6">
            <w:pPr>
              <w:rPr>
                <w:sz w:val="20"/>
                <w:szCs w:val="20"/>
              </w:rPr>
            </w:pPr>
            <w:r w:rsidRPr="006C2B2D">
              <w:rPr>
                <w:sz w:val="20"/>
                <w:szCs w:val="20"/>
              </w:rPr>
              <w:t xml:space="preserve">• </w:t>
            </w:r>
            <w:proofErr w:type="spellStart"/>
            <w:r w:rsidR="005C16E6" w:rsidRPr="006C2B2D">
              <w:rPr>
                <w:sz w:val="20"/>
                <w:szCs w:val="20"/>
              </w:rPr>
              <w:t>Wurundjeri</w:t>
            </w:r>
            <w:proofErr w:type="spellEnd"/>
            <w:r w:rsidR="005C16E6" w:rsidRPr="006C2B2D">
              <w:rPr>
                <w:sz w:val="20"/>
                <w:szCs w:val="20"/>
              </w:rPr>
              <w:t xml:space="preserve"> walking tour</w:t>
            </w:r>
          </w:p>
          <w:p w:rsidR="00041FA0" w:rsidRPr="006C2B2D" w:rsidRDefault="00041FA0" w:rsidP="005C16E6">
            <w:pPr>
              <w:rPr>
                <w:sz w:val="20"/>
                <w:szCs w:val="20"/>
              </w:rPr>
            </w:pPr>
          </w:p>
          <w:p w:rsidR="005C16E6" w:rsidRPr="006C2B2D" w:rsidRDefault="00681719" w:rsidP="005C16E6">
            <w:pPr>
              <w:rPr>
                <w:sz w:val="20"/>
                <w:szCs w:val="20"/>
              </w:rPr>
            </w:pPr>
            <w:r w:rsidRPr="006C2B2D">
              <w:rPr>
                <w:sz w:val="20"/>
                <w:szCs w:val="20"/>
              </w:rPr>
              <w:t xml:space="preserve">• </w:t>
            </w:r>
            <w:r w:rsidR="005C16E6" w:rsidRPr="006C2B2D">
              <w:rPr>
                <w:sz w:val="20"/>
                <w:szCs w:val="20"/>
              </w:rPr>
              <w:t>Build on Gertrude Street plaques project</w:t>
            </w:r>
          </w:p>
          <w:p w:rsidR="00041FA0" w:rsidRPr="006C2B2D" w:rsidRDefault="00041FA0" w:rsidP="005C16E6">
            <w:pPr>
              <w:rPr>
                <w:sz w:val="20"/>
                <w:szCs w:val="20"/>
              </w:rPr>
            </w:pPr>
          </w:p>
          <w:p w:rsidR="005C16E6" w:rsidRPr="006C2B2D" w:rsidRDefault="00681719" w:rsidP="005C16E6">
            <w:pPr>
              <w:rPr>
                <w:sz w:val="20"/>
                <w:szCs w:val="20"/>
              </w:rPr>
            </w:pPr>
            <w:r w:rsidRPr="006C2B2D">
              <w:rPr>
                <w:sz w:val="20"/>
                <w:szCs w:val="20"/>
              </w:rPr>
              <w:t xml:space="preserve">• </w:t>
            </w:r>
            <w:r w:rsidR="005C16E6" w:rsidRPr="006C2B2D">
              <w:rPr>
                <w:sz w:val="20"/>
                <w:szCs w:val="20"/>
              </w:rPr>
              <w:t>Commission Aboriginal street art</w:t>
            </w:r>
          </w:p>
          <w:p w:rsidR="00041FA0" w:rsidRPr="006C2B2D" w:rsidRDefault="00041FA0" w:rsidP="005C16E6">
            <w:pPr>
              <w:rPr>
                <w:sz w:val="20"/>
                <w:szCs w:val="20"/>
              </w:rPr>
            </w:pPr>
          </w:p>
          <w:p w:rsidR="005C16E6" w:rsidRPr="006C2B2D" w:rsidRDefault="00681719" w:rsidP="005C16E6">
            <w:pPr>
              <w:rPr>
                <w:sz w:val="20"/>
                <w:szCs w:val="20"/>
              </w:rPr>
            </w:pPr>
            <w:r w:rsidRPr="006C2B2D">
              <w:rPr>
                <w:sz w:val="20"/>
                <w:szCs w:val="20"/>
              </w:rPr>
              <w:t xml:space="preserve">• </w:t>
            </w:r>
            <w:r w:rsidR="005C16E6" w:rsidRPr="006C2B2D">
              <w:rPr>
                <w:sz w:val="20"/>
                <w:szCs w:val="20"/>
              </w:rPr>
              <w:t>Record Aboriginal community, youth and elder stories (especially non-famous)</w:t>
            </w:r>
          </w:p>
          <w:p w:rsidR="00041FA0" w:rsidRPr="006C2B2D" w:rsidRDefault="00041FA0" w:rsidP="005C16E6">
            <w:pPr>
              <w:rPr>
                <w:sz w:val="20"/>
                <w:szCs w:val="20"/>
              </w:rPr>
            </w:pPr>
          </w:p>
          <w:p w:rsidR="005C16E6" w:rsidRPr="006C2B2D" w:rsidRDefault="00681719" w:rsidP="005C16E6">
            <w:pPr>
              <w:rPr>
                <w:sz w:val="20"/>
                <w:szCs w:val="20"/>
              </w:rPr>
            </w:pPr>
            <w:r w:rsidRPr="006C2B2D">
              <w:rPr>
                <w:sz w:val="20"/>
                <w:szCs w:val="20"/>
              </w:rPr>
              <w:t xml:space="preserve">• </w:t>
            </w:r>
            <w:r w:rsidR="005C16E6" w:rsidRPr="006C2B2D">
              <w:rPr>
                <w:sz w:val="20"/>
                <w:szCs w:val="20"/>
              </w:rPr>
              <w:t xml:space="preserve">Find and republish ‘Koori </w:t>
            </w:r>
            <w:proofErr w:type="spellStart"/>
            <w:r w:rsidR="005C16E6" w:rsidRPr="006C2B2D">
              <w:rPr>
                <w:sz w:val="20"/>
                <w:szCs w:val="20"/>
              </w:rPr>
              <w:t>Kollij</w:t>
            </w:r>
            <w:proofErr w:type="spellEnd"/>
            <w:r w:rsidR="005C16E6" w:rsidRPr="006C2B2D">
              <w:rPr>
                <w:sz w:val="20"/>
                <w:szCs w:val="20"/>
              </w:rPr>
              <w:t>’ oral storytelling project</w:t>
            </w:r>
          </w:p>
          <w:p w:rsidR="00041FA0" w:rsidRPr="006C2B2D" w:rsidRDefault="00041FA0" w:rsidP="005C16E6">
            <w:pPr>
              <w:rPr>
                <w:sz w:val="20"/>
                <w:szCs w:val="20"/>
              </w:rPr>
            </w:pPr>
          </w:p>
          <w:p w:rsidR="005C16E6" w:rsidRPr="006C2B2D" w:rsidRDefault="00681719" w:rsidP="005C16E6">
            <w:pPr>
              <w:rPr>
                <w:sz w:val="20"/>
                <w:szCs w:val="20"/>
              </w:rPr>
            </w:pPr>
            <w:r w:rsidRPr="006C2B2D">
              <w:rPr>
                <w:sz w:val="20"/>
                <w:szCs w:val="20"/>
              </w:rPr>
              <w:t xml:space="preserve">• </w:t>
            </w:r>
            <w:r w:rsidR="005C16E6" w:rsidRPr="006C2B2D">
              <w:rPr>
                <w:sz w:val="20"/>
                <w:szCs w:val="20"/>
              </w:rPr>
              <w:t>Gather and republish other existing stories</w:t>
            </w:r>
          </w:p>
          <w:p w:rsidR="005C16E6" w:rsidRPr="006C2B2D" w:rsidRDefault="00681719" w:rsidP="005C16E6">
            <w:pPr>
              <w:rPr>
                <w:sz w:val="20"/>
                <w:szCs w:val="20"/>
              </w:rPr>
            </w:pPr>
            <w:r w:rsidRPr="006C2B2D">
              <w:rPr>
                <w:sz w:val="20"/>
                <w:szCs w:val="20"/>
              </w:rPr>
              <w:t xml:space="preserve">• </w:t>
            </w:r>
            <w:r w:rsidR="005C16E6" w:rsidRPr="006C2B2D">
              <w:rPr>
                <w:sz w:val="20"/>
                <w:szCs w:val="20"/>
              </w:rPr>
              <w:t xml:space="preserve">Seek cultural awareness training from accredited </w:t>
            </w:r>
            <w:proofErr w:type="spellStart"/>
            <w:r w:rsidR="005C16E6" w:rsidRPr="006C2B2D">
              <w:rPr>
                <w:sz w:val="20"/>
                <w:szCs w:val="20"/>
              </w:rPr>
              <w:t>Wurundjeri</w:t>
            </w:r>
            <w:proofErr w:type="spellEnd"/>
            <w:r w:rsidR="005C16E6" w:rsidRPr="006C2B2D">
              <w:rPr>
                <w:sz w:val="20"/>
                <w:szCs w:val="20"/>
              </w:rPr>
              <w:t xml:space="preserve"> staff</w:t>
            </w:r>
          </w:p>
          <w:p w:rsidR="00041FA0" w:rsidRPr="006C2B2D" w:rsidRDefault="00041FA0" w:rsidP="005C16E6">
            <w:pPr>
              <w:rPr>
                <w:sz w:val="20"/>
                <w:szCs w:val="20"/>
              </w:rPr>
            </w:pPr>
          </w:p>
          <w:p w:rsidR="005C16E6" w:rsidRPr="006C2B2D" w:rsidRDefault="00681719" w:rsidP="005C16E6">
            <w:pPr>
              <w:rPr>
                <w:sz w:val="20"/>
                <w:szCs w:val="20"/>
              </w:rPr>
            </w:pPr>
            <w:r w:rsidRPr="006C2B2D">
              <w:rPr>
                <w:sz w:val="20"/>
                <w:szCs w:val="20"/>
              </w:rPr>
              <w:t xml:space="preserve">• </w:t>
            </w:r>
            <w:r w:rsidR="005C16E6" w:rsidRPr="006C2B2D">
              <w:rPr>
                <w:sz w:val="20"/>
                <w:szCs w:val="20"/>
              </w:rPr>
              <w:t>More challenging cultural awareness training</w:t>
            </w:r>
          </w:p>
          <w:p w:rsidR="00041FA0" w:rsidRPr="006C2B2D" w:rsidRDefault="00041FA0" w:rsidP="005C16E6">
            <w:pPr>
              <w:rPr>
                <w:sz w:val="20"/>
                <w:szCs w:val="20"/>
              </w:rPr>
            </w:pPr>
          </w:p>
          <w:p w:rsidR="005C16E6" w:rsidRPr="006C2B2D" w:rsidRDefault="00681719" w:rsidP="005C16E6">
            <w:pPr>
              <w:rPr>
                <w:sz w:val="20"/>
                <w:szCs w:val="20"/>
              </w:rPr>
            </w:pPr>
            <w:r w:rsidRPr="006C2B2D">
              <w:rPr>
                <w:sz w:val="20"/>
                <w:szCs w:val="20"/>
              </w:rPr>
              <w:t xml:space="preserve">• </w:t>
            </w:r>
            <w:r w:rsidR="005C16E6" w:rsidRPr="006C2B2D">
              <w:rPr>
                <w:sz w:val="20"/>
                <w:szCs w:val="20"/>
              </w:rPr>
              <w:t>Cross-cultural activities (Aboriginal and multicultural)</w:t>
            </w:r>
          </w:p>
          <w:p w:rsidR="00041FA0" w:rsidRPr="006C2B2D" w:rsidRDefault="00041FA0" w:rsidP="005C16E6">
            <w:pPr>
              <w:rPr>
                <w:sz w:val="20"/>
                <w:szCs w:val="20"/>
              </w:rPr>
            </w:pPr>
          </w:p>
          <w:p w:rsidR="005C16E6" w:rsidRPr="006C2B2D" w:rsidRDefault="00681719" w:rsidP="005C16E6">
            <w:pPr>
              <w:rPr>
                <w:sz w:val="20"/>
                <w:szCs w:val="20"/>
              </w:rPr>
            </w:pPr>
            <w:r w:rsidRPr="006C2B2D">
              <w:rPr>
                <w:sz w:val="20"/>
                <w:szCs w:val="20"/>
              </w:rPr>
              <w:t xml:space="preserve">• </w:t>
            </w:r>
            <w:r w:rsidR="005C16E6" w:rsidRPr="006C2B2D">
              <w:rPr>
                <w:sz w:val="20"/>
                <w:szCs w:val="20"/>
              </w:rPr>
              <w:t>Promote Aboriginal history and culture to Aboriginal community</w:t>
            </w:r>
          </w:p>
          <w:p w:rsidR="00041FA0" w:rsidRPr="006C2B2D" w:rsidRDefault="00041FA0" w:rsidP="005C16E6">
            <w:pPr>
              <w:rPr>
                <w:sz w:val="20"/>
                <w:szCs w:val="20"/>
              </w:rPr>
            </w:pPr>
          </w:p>
          <w:p w:rsidR="005C16E6" w:rsidRPr="006C2B2D" w:rsidRDefault="00681719" w:rsidP="005C16E6">
            <w:pPr>
              <w:rPr>
                <w:sz w:val="20"/>
                <w:szCs w:val="20"/>
              </w:rPr>
            </w:pPr>
            <w:r w:rsidRPr="006C2B2D">
              <w:rPr>
                <w:sz w:val="20"/>
                <w:szCs w:val="20"/>
              </w:rPr>
              <w:t xml:space="preserve">• </w:t>
            </w:r>
            <w:r w:rsidR="005C16E6" w:rsidRPr="006C2B2D">
              <w:rPr>
                <w:sz w:val="20"/>
                <w:szCs w:val="20"/>
              </w:rPr>
              <w:t>Welcome to Country on front page of Yarra’s public website</w:t>
            </w:r>
          </w:p>
          <w:p w:rsidR="00041FA0" w:rsidRPr="006C2B2D" w:rsidRDefault="00041FA0" w:rsidP="005C16E6">
            <w:pPr>
              <w:rPr>
                <w:sz w:val="20"/>
                <w:szCs w:val="20"/>
              </w:rPr>
            </w:pPr>
          </w:p>
          <w:p w:rsidR="005C16E6" w:rsidRPr="006C2B2D" w:rsidRDefault="00681719" w:rsidP="005C16E6">
            <w:pPr>
              <w:rPr>
                <w:sz w:val="20"/>
                <w:szCs w:val="20"/>
              </w:rPr>
            </w:pPr>
            <w:r w:rsidRPr="006C2B2D">
              <w:rPr>
                <w:sz w:val="20"/>
                <w:szCs w:val="20"/>
              </w:rPr>
              <w:t xml:space="preserve">• </w:t>
            </w:r>
            <w:r w:rsidR="005C16E6" w:rsidRPr="006C2B2D">
              <w:rPr>
                <w:sz w:val="20"/>
                <w:szCs w:val="20"/>
              </w:rPr>
              <w:t>More Aboriginal engagement, participation in Festivals (Aboriginal and Multicultural)</w:t>
            </w:r>
          </w:p>
          <w:p w:rsidR="00041FA0" w:rsidRPr="006C2B2D" w:rsidRDefault="00041FA0" w:rsidP="005C16E6">
            <w:pPr>
              <w:rPr>
                <w:sz w:val="20"/>
                <w:szCs w:val="20"/>
              </w:rPr>
            </w:pPr>
          </w:p>
          <w:p w:rsidR="005C16E6" w:rsidRPr="006C2B2D" w:rsidRDefault="00681719" w:rsidP="005C16E6">
            <w:pPr>
              <w:rPr>
                <w:sz w:val="20"/>
                <w:szCs w:val="20"/>
              </w:rPr>
            </w:pPr>
            <w:r w:rsidRPr="006C2B2D">
              <w:rPr>
                <w:sz w:val="20"/>
                <w:szCs w:val="20"/>
              </w:rPr>
              <w:t xml:space="preserve">• </w:t>
            </w:r>
            <w:r w:rsidR="005C16E6" w:rsidRPr="006C2B2D">
              <w:rPr>
                <w:sz w:val="20"/>
                <w:szCs w:val="20"/>
              </w:rPr>
              <w:t>Quarantine a portion of Council grants for Aboriginal community projects</w:t>
            </w:r>
          </w:p>
          <w:p w:rsidR="00041FA0" w:rsidRPr="006C2B2D" w:rsidRDefault="00041FA0" w:rsidP="005C16E6">
            <w:pPr>
              <w:rPr>
                <w:sz w:val="20"/>
                <w:szCs w:val="20"/>
              </w:rPr>
            </w:pPr>
          </w:p>
          <w:p w:rsidR="005C16E6" w:rsidRPr="006C2B2D" w:rsidRDefault="00681719" w:rsidP="005C16E6">
            <w:pPr>
              <w:rPr>
                <w:sz w:val="20"/>
                <w:szCs w:val="20"/>
              </w:rPr>
            </w:pPr>
            <w:r w:rsidRPr="006C2B2D">
              <w:rPr>
                <w:sz w:val="20"/>
                <w:szCs w:val="20"/>
              </w:rPr>
              <w:t xml:space="preserve">• </w:t>
            </w:r>
            <w:r w:rsidR="005C16E6" w:rsidRPr="006C2B2D">
              <w:rPr>
                <w:sz w:val="20"/>
                <w:szCs w:val="20"/>
              </w:rPr>
              <w:t>Build partnership with 3KND to promote projects and events</w:t>
            </w:r>
          </w:p>
          <w:p w:rsidR="00041FA0" w:rsidRPr="006C2B2D" w:rsidRDefault="00041FA0" w:rsidP="005C16E6">
            <w:pPr>
              <w:rPr>
                <w:sz w:val="20"/>
                <w:szCs w:val="20"/>
              </w:rPr>
            </w:pPr>
          </w:p>
          <w:p w:rsidR="006C2B2D" w:rsidRDefault="00041FA0" w:rsidP="005C16E6">
            <w:pPr>
              <w:rPr>
                <w:sz w:val="20"/>
                <w:szCs w:val="20"/>
              </w:rPr>
            </w:pPr>
            <w:r w:rsidRPr="006C2B2D">
              <w:rPr>
                <w:sz w:val="20"/>
                <w:szCs w:val="20"/>
              </w:rPr>
              <w:t xml:space="preserve">• </w:t>
            </w:r>
            <w:r w:rsidR="005C16E6" w:rsidRPr="006C2B2D">
              <w:rPr>
                <w:sz w:val="20"/>
                <w:szCs w:val="20"/>
              </w:rPr>
              <w:t xml:space="preserve">Make Smith Street more Aboriginal community </w:t>
            </w:r>
            <w:r w:rsidR="006C2B2D" w:rsidRPr="006C2B2D">
              <w:rPr>
                <w:sz w:val="20"/>
                <w:szCs w:val="20"/>
              </w:rPr>
              <w:t>friendly – like a Little Italy</w:t>
            </w:r>
            <w:r w:rsidR="006C2B2D" w:rsidRPr="006C2B2D">
              <w:rPr>
                <w:sz w:val="20"/>
                <w:szCs w:val="20"/>
              </w:rPr>
              <w:tab/>
            </w:r>
          </w:p>
          <w:p w:rsidR="005126A0" w:rsidRPr="006C2B2D" w:rsidRDefault="005126A0" w:rsidP="005C16E6">
            <w:pPr>
              <w:rPr>
                <w:sz w:val="20"/>
                <w:szCs w:val="20"/>
              </w:rPr>
            </w:pPr>
          </w:p>
        </w:tc>
        <w:tc>
          <w:tcPr>
            <w:tcW w:w="1134" w:type="dxa"/>
          </w:tcPr>
          <w:p w:rsidR="00685139" w:rsidRPr="006C2B2D" w:rsidRDefault="005C16E6" w:rsidP="00D021DE">
            <w:pPr>
              <w:rPr>
                <w:sz w:val="20"/>
                <w:szCs w:val="20"/>
              </w:rPr>
            </w:pPr>
            <w:r w:rsidRPr="006C2B2D">
              <w:rPr>
                <w:sz w:val="20"/>
                <w:szCs w:val="20"/>
              </w:rPr>
              <w:lastRenderedPageBreak/>
              <w:t>TBC</w:t>
            </w:r>
          </w:p>
        </w:tc>
        <w:tc>
          <w:tcPr>
            <w:tcW w:w="1134" w:type="dxa"/>
          </w:tcPr>
          <w:p w:rsidR="00685139" w:rsidRPr="006C2B2D" w:rsidRDefault="005C16E6" w:rsidP="00D021DE">
            <w:pPr>
              <w:rPr>
                <w:sz w:val="20"/>
                <w:szCs w:val="20"/>
              </w:rPr>
            </w:pPr>
            <w:r w:rsidRPr="006C2B2D">
              <w:rPr>
                <w:sz w:val="20"/>
                <w:szCs w:val="20"/>
              </w:rPr>
              <w:t>TBC</w:t>
            </w:r>
          </w:p>
        </w:tc>
        <w:tc>
          <w:tcPr>
            <w:tcW w:w="1134" w:type="dxa"/>
          </w:tcPr>
          <w:p w:rsidR="00685139" w:rsidRPr="006C2B2D" w:rsidRDefault="005C16E6" w:rsidP="00D021DE">
            <w:pPr>
              <w:rPr>
                <w:sz w:val="20"/>
                <w:szCs w:val="20"/>
              </w:rPr>
            </w:pPr>
            <w:r w:rsidRPr="006C2B2D">
              <w:rPr>
                <w:sz w:val="20"/>
                <w:szCs w:val="20"/>
              </w:rPr>
              <w:t>TBC</w:t>
            </w:r>
          </w:p>
        </w:tc>
        <w:tc>
          <w:tcPr>
            <w:tcW w:w="1025" w:type="dxa"/>
          </w:tcPr>
          <w:p w:rsidR="00685139" w:rsidRPr="006C2B2D" w:rsidRDefault="005C16E6" w:rsidP="00D021DE">
            <w:pPr>
              <w:rPr>
                <w:sz w:val="20"/>
                <w:szCs w:val="20"/>
              </w:rPr>
            </w:pPr>
            <w:r w:rsidRPr="006C2B2D">
              <w:rPr>
                <w:sz w:val="20"/>
                <w:szCs w:val="20"/>
              </w:rPr>
              <w:t>TBC</w:t>
            </w:r>
          </w:p>
        </w:tc>
      </w:tr>
    </w:tbl>
    <w:p w:rsidR="006C2B2D" w:rsidRDefault="006C2B2D" w:rsidP="00D720DD">
      <w:pPr>
        <w:pStyle w:val="Heading2"/>
        <w:rPr>
          <w:color w:val="auto"/>
        </w:rPr>
      </w:pPr>
    </w:p>
    <w:p w:rsidR="00983121" w:rsidRDefault="00983121" w:rsidP="00983121"/>
    <w:p w:rsidR="00983121" w:rsidRDefault="00983121" w:rsidP="00983121"/>
    <w:p w:rsidR="00983121" w:rsidRDefault="00983121" w:rsidP="00983121"/>
    <w:p w:rsidR="00983121" w:rsidRDefault="00983121" w:rsidP="00983121"/>
    <w:p w:rsidR="00983121" w:rsidRDefault="00983121" w:rsidP="00983121"/>
    <w:p w:rsidR="00983121" w:rsidRDefault="00983121" w:rsidP="00983121"/>
    <w:p w:rsidR="00983121" w:rsidRDefault="00983121" w:rsidP="00983121"/>
    <w:p w:rsidR="00983121" w:rsidRDefault="00983121" w:rsidP="00983121"/>
    <w:p w:rsidR="00983121" w:rsidRDefault="00983121" w:rsidP="00983121"/>
    <w:p w:rsidR="00983121" w:rsidRPr="00983121" w:rsidRDefault="00983121" w:rsidP="00983121">
      <w:pPr>
        <w:sectPr w:rsidR="00983121" w:rsidRPr="00983121" w:rsidSect="006C2B2D">
          <w:type w:val="continuous"/>
          <w:pgSz w:w="16838" w:h="11906" w:orient="landscape"/>
          <w:pgMar w:top="1440" w:right="1440" w:bottom="1440" w:left="1440" w:header="708" w:footer="708" w:gutter="0"/>
          <w:cols w:space="708"/>
          <w:titlePg/>
          <w:docGrid w:linePitch="360"/>
        </w:sectPr>
      </w:pPr>
    </w:p>
    <w:p w:rsidR="005126A0" w:rsidRDefault="005126A0" w:rsidP="00D720DD">
      <w:pPr>
        <w:pStyle w:val="Heading2"/>
        <w:rPr>
          <w:color w:val="auto"/>
        </w:rPr>
      </w:pPr>
    </w:p>
    <w:p w:rsidR="0062220F" w:rsidRPr="006C2B2D" w:rsidRDefault="0062220F" w:rsidP="00D720DD">
      <w:pPr>
        <w:pStyle w:val="Heading2"/>
        <w:rPr>
          <w:color w:val="auto"/>
        </w:rPr>
      </w:pPr>
      <w:bookmarkStart w:id="11" w:name="_Toc394498523"/>
      <w:r w:rsidRPr="006C2B2D">
        <w:rPr>
          <w:color w:val="auto"/>
        </w:rPr>
        <w:t>PRIORITY 3 – Employment</w:t>
      </w:r>
      <w:bookmarkEnd w:id="11"/>
    </w:p>
    <w:p w:rsidR="0062220F" w:rsidRPr="006C2B2D" w:rsidRDefault="0062220F" w:rsidP="0062220F">
      <w:r w:rsidRPr="006C2B2D">
        <w:t xml:space="preserve"> </w:t>
      </w:r>
    </w:p>
    <w:p w:rsidR="0062220F" w:rsidRPr="006C2B2D" w:rsidRDefault="0062220F" w:rsidP="0062220F">
      <w:r w:rsidRPr="006C2B2D">
        <w:t>Council will increase employment opportunities for Aboriginal people at Council and broker Aboriginal employment opportunities in the broader community.</w:t>
      </w:r>
    </w:p>
    <w:p w:rsidR="0062220F" w:rsidRPr="00983121" w:rsidRDefault="0062220F" w:rsidP="0062220F">
      <w:pPr>
        <w:rPr>
          <w:i/>
        </w:rPr>
      </w:pPr>
      <w:proofErr w:type="gramStart"/>
      <w:r w:rsidRPr="00983121">
        <w:rPr>
          <w:i/>
        </w:rPr>
        <w:t>‘Equal opportunity in employment.’</w:t>
      </w:r>
      <w:proofErr w:type="gramEnd"/>
    </w:p>
    <w:p w:rsidR="0062220F" w:rsidRPr="006C2B2D" w:rsidRDefault="0062220F" w:rsidP="0062220F">
      <w:r w:rsidRPr="006C2B2D">
        <w:t>Council recognises that many Aboriginal people feel distrust and other negative emotions towards government bodies and existing social, political and economic systems. That these feelings run so deeply is not surprising given the devastating impacts of settlement and successive damaging government policies. Why should people trust they will be included and supported to participate now?</w:t>
      </w:r>
    </w:p>
    <w:p w:rsidR="0062220F" w:rsidRPr="006C2B2D" w:rsidRDefault="0062220F" w:rsidP="0062220F">
      <w:r w:rsidRPr="006C2B2D">
        <w:t xml:space="preserve">The flip-side to this disengagement is generational disadvantage caused by structural exclusion (by choice or as a result of systemic problems). </w:t>
      </w:r>
    </w:p>
    <w:p w:rsidR="0062220F" w:rsidRPr="006C2B2D" w:rsidRDefault="0062220F" w:rsidP="0062220F">
      <w:r w:rsidRPr="006C2B2D">
        <w:t xml:space="preserve">According to ABS Census data Yarra’s Aboriginal and Torres Strait Islander population are less likely (compared to the non-Aboriginal community) to have finished secondary school (50% of those 15 years or older compared to 79%); are less likely to be in the labour force (58% of those 15 years or older compared to 74%); of those in the labour force more likely to be unemployed (12% of those in the </w:t>
      </w:r>
      <w:r w:rsidRPr="006C2B2D">
        <w:lastRenderedPageBreak/>
        <w:t>labour force compared to 5%); and are more likely to have lower household incomes.</w:t>
      </w:r>
    </w:p>
    <w:p w:rsidR="0062220F" w:rsidRPr="006C2B2D" w:rsidRDefault="0062220F" w:rsidP="0062220F">
      <w:r w:rsidRPr="006C2B2D">
        <w:t xml:space="preserve">Fair access to employment is vital to full economic participation and Council is looking to make positive changes on this front – beginning where it can make the most headway, within the organisation itself. </w:t>
      </w:r>
    </w:p>
    <w:p w:rsidR="0062220F" w:rsidRPr="006C2B2D" w:rsidRDefault="0062220F" w:rsidP="0062220F">
      <w:r w:rsidRPr="00983121">
        <w:rPr>
          <w:i/>
        </w:rPr>
        <w:t>‘Help to increase Aboriginal participation.’</w:t>
      </w:r>
      <w:r w:rsidRPr="006C2B2D">
        <w:t xml:space="preserve"> – Uncle Herb</w:t>
      </w:r>
    </w:p>
    <w:p w:rsidR="0062220F" w:rsidRPr="006C2B2D" w:rsidRDefault="0062220F" w:rsidP="0062220F">
      <w:r w:rsidRPr="006C2B2D">
        <w:t>Council is currently developing an Employment Diversity Strategy that will work towards measurable targets of increased Aboriginal employment at Council. To support this, Council will run training to increase the cultural competency of employees within Council. Council will also investigate how existing roles and structures might be made more flexible (if possible) to accommodate familial, cultural and community obligations that are part of Aboriginal community life.</w:t>
      </w:r>
    </w:p>
    <w:p w:rsidR="0062220F" w:rsidRPr="00983121" w:rsidRDefault="0062220F" w:rsidP="0062220F">
      <w:pPr>
        <w:rPr>
          <w:i/>
        </w:rPr>
      </w:pPr>
      <w:r w:rsidRPr="00983121">
        <w:rPr>
          <w:i/>
        </w:rPr>
        <w:t>‘Employ me to be on your Aboriginal partnerships and community engagement team.’</w:t>
      </w:r>
    </w:p>
    <w:p w:rsidR="0062220F" w:rsidRPr="006C2B2D" w:rsidRDefault="0062220F" w:rsidP="0062220F">
      <w:r w:rsidRPr="006C2B2D">
        <w:t xml:space="preserve">Further to this, Council will seek opportunities to broker Aboriginal employment in the broader municipality, especially through allied organisations. This may include </w:t>
      </w:r>
      <w:proofErr w:type="gramStart"/>
      <w:r w:rsidRPr="006C2B2D">
        <w:t>apprenticeships,</w:t>
      </w:r>
      <w:proofErr w:type="gramEnd"/>
      <w:r w:rsidRPr="006C2B2D">
        <w:t xml:space="preserve"> work experience, secondments and advocacy around ensuring workplaces have culturally supportive, flexible cultures </w:t>
      </w:r>
    </w:p>
    <w:p w:rsidR="006C2B2D" w:rsidRDefault="006C2B2D">
      <w:pPr>
        <w:sectPr w:rsidR="006C2B2D" w:rsidSect="006C2B2D">
          <w:type w:val="continuous"/>
          <w:pgSz w:w="16838" w:h="11906" w:orient="landscape"/>
          <w:pgMar w:top="1440" w:right="1440" w:bottom="1440" w:left="1440" w:header="708" w:footer="708" w:gutter="0"/>
          <w:cols w:num="2" w:space="708"/>
          <w:titlePg/>
          <w:docGrid w:linePitch="360"/>
        </w:sectPr>
      </w:pPr>
    </w:p>
    <w:p w:rsidR="00BC6B4F" w:rsidRPr="006C2B2D" w:rsidRDefault="00BC6B4F"/>
    <w:p w:rsidR="00952FB1" w:rsidRDefault="00952FB1" w:rsidP="0062220F">
      <w:pPr>
        <w:rPr>
          <w:b/>
          <w:sz w:val="28"/>
          <w:szCs w:val="28"/>
        </w:rPr>
      </w:pPr>
    </w:p>
    <w:p w:rsidR="00952FB1" w:rsidRDefault="00952FB1" w:rsidP="0062220F">
      <w:pPr>
        <w:rPr>
          <w:b/>
          <w:sz w:val="28"/>
          <w:szCs w:val="28"/>
        </w:rPr>
      </w:pPr>
    </w:p>
    <w:p w:rsidR="0062220F" w:rsidRPr="006C2B2D" w:rsidRDefault="0062220F" w:rsidP="0062220F">
      <w:pPr>
        <w:rPr>
          <w:b/>
          <w:sz w:val="28"/>
          <w:szCs w:val="28"/>
        </w:rPr>
      </w:pPr>
      <w:r w:rsidRPr="006C2B2D">
        <w:rPr>
          <w:b/>
          <w:sz w:val="28"/>
          <w:szCs w:val="28"/>
        </w:rPr>
        <w:lastRenderedPageBreak/>
        <w:t>Year 1 Action Plan (2015) – Draft only – all actions are subject to Council and community approval</w:t>
      </w:r>
      <w:r w:rsidR="00BC6B4F" w:rsidRPr="006C2B2D">
        <w:rPr>
          <w:b/>
          <w:sz w:val="28"/>
          <w:szCs w:val="28"/>
        </w:rPr>
        <w:t xml:space="preserve"> </w:t>
      </w:r>
    </w:p>
    <w:tbl>
      <w:tblPr>
        <w:tblStyle w:val="TableGrid"/>
        <w:tblW w:w="0" w:type="auto"/>
        <w:tblLook w:val="04A0" w:firstRow="1" w:lastRow="0" w:firstColumn="1" w:lastColumn="0" w:noHBand="0" w:noVBand="1"/>
      </w:tblPr>
      <w:tblGrid>
        <w:gridCol w:w="4361"/>
        <w:gridCol w:w="4238"/>
        <w:gridCol w:w="1692"/>
        <w:gridCol w:w="1048"/>
        <w:gridCol w:w="2835"/>
      </w:tblGrid>
      <w:tr w:rsidR="00D021DE" w:rsidRPr="006C2B2D" w:rsidTr="00130E72">
        <w:tc>
          <w:tcPr>
            <w:tcW w:w="4361" w:type="dxa"/>
          </w:tcPr>
          <w:p w:rsidR="00A23B96" w:rsidRPr="006C2B2D" w:rsidRDefault="00A23B96" w:rsidP="00A23B96">
            <w:pPr>
              <w:rPr>
                <w:b/>
              </w:rPr>
            </w:pPr>
            <w:r w:rsidRPr="006C2B2D">
              <w:rPr>
                <w:b/>
              </w:rPr>
              <w:t xml:space="preserve">EMPLOYMENT </w:t>
            </w:r>
          </w:p>
          <w:p w:rsidR="00685139" w:rsidRPr="006C2B2D" w:rsidRDefault="00A23B96" w:rsidP="00A23B96">
            <w:pPr>
              <w:rPr>
                <w:b/>
              </w:rPr>
            </w:pPr>
            <w:r w:rsidRPr="006C2B2D">
              <w:rPr>
                <w:b/>
              </w:rPr>
              <w:t xml:space="preserve">Year 1 Action Plan (2015) </w:t>
            </w:r>
          </w:p>
        </w:tc>
        <w:tc>
          <w:tcPr>
            <w:tcW w:w="4238" w:type="dxa"/>
          </w:tcPr>
          <w:p w:rsidR="00685139" w:rsidRPr="006C2B2D" w:rsidRDefault="00685139" w:rsidP="00D021DE">
            <w:pPr>
              <w:rPr>
                <w:b/>
              </w:rPr>
            </w:pPr>
            <w:r w:rsidRPr="006C2B2D">
              <w:rPr>
                <w:b/>
              </w:rPr>
              <w:t>Why</w:t>
            </w:r>
          </w:p>
        </w:tc>
        <w:tc>
          <w:tcPr>
            <w:tcW w:w="1692" w:type="dxa"/>
          </w:tcPr>
          <w:p w:rsidR="00685139" w:rsidRPr="006C2B2D" w:rsidRDefault="00685139" w:rsidP="00D021DE">
            <w:pPr>
              <w:rPr>
                <w:b/>
              </w:rPr>
            </w:pPr>
            <w:r w:rsidRPr="006C2B2D">
              <w:rPr>
                <w:b/>
              </w:rPr>
              <w:t>Who</w:t>
            </w:r>
          </w:p>
        </w:tc>
        <w:tc>
          <w:tcPr>
            <w:tcW w:w="1048" w:type="dxa"/>
          </w:tcPr>
          <w:p w:rsidR="00685139" w:rsidRPr="006C2B2D" w:rsidRDefault="00685139" w:rsidP="00D021DE">
            <w:pPr>
              <w:rPr>
                <w:b/>
              </w:rPr>
            </w:pPr>
            <w:r w:rsidRPr="006C2B2D">
              <w:rPr>
                <w:b/>
              </w:rPr>
              <w:t>When</w:t>
            </w:r>
          </w:p>
        </w:tc>
        <w:tc>
          <w:tcPr>
            <w:tcW w:w="2835" w:type="dxa"/>
          </w:tcPr>
          <w:p w:rsidR="00685139" w:rsidRPr="006C2B2D" w:rsidRDefault="00685139" w:rsidP="00D021DE">
            <w:pPr>
              <w:rPr>
                <w:b/>
              </w:rPr>
            </w:pPr>
            <w:r w:rsidRPr="006C2B2D">
              <w:rPr>
                <w:b/>
              </w:rPr>
              <w:t>How ($$)</w:t>
            </w:r>
          </w:p>
        </w:tc>
      </w:tr>
      <w:tr w:rsidR="00D021DE" w:rsidRPr="006C2B2D" w:rsidTr="00130E72">
        <w:tc>
          <w:tcPr>
            <w:tcW w:w="4361" w:type="dxa"/>
          </w:tcPr>
          <w:p w:rsidR="00A23B96" w:rsidRPr="006C2B2D" w:rsidRDefault="00A23B96" w:rsidP="00AD10BD">
            <w:pPr>
              <w:rPr>
                <w:sz w:val="20"/>
                <w:szCs w:val="20"/>
              </w:rPr>
            </w:pPr>
          </w:p>
          <w:p w:rsidR="00AD10BD" w:rsidRPr="006C2B2D" w:rsidRDefault="00121E72" w:rsidP="00C963F9">
            <w:pPr>
              <w:pStyle w:val="ListParagraph"/>
              <w:numPr>
                <w:ilvl w:val="0"/>
                <w:numId w:val="2"/>
              </w:numPr>
              <w:ind w:left="142" w:hanging="142"/>
              <w:rPr>
                <w:sz w:val="20"/>
                <w:szCs w:val="20"/>
              </w:rPr>
            </w:pPr>
            <w:r w:rsidRPr="006C2B2D">
              <w:rPr>
                <w:sz w:val="20"/>
                <w:szCs w:val="20"/>
              </w:rPr>
              <w:t xml:space="preserve"> </w:t>
            </w:r>
            <w:r w:rsidR="00AD10BD" w:rsidRPr="006C2B2D">
              <w:rPr>
                <w:sz w:val="20"/>
                <w:szCs w:val="20"/>
              </w:rPr>
              <w:t>Employment of an Aboriginal worker as the Aboriginal Partnerships Officer.</w:t>
            </w:r>
          </w:p>
          <w:p w:rsidR="00AD10BD" w:rsidRPr="006C2B2D" w:rsidRDefault="00AD10BD" w:rsidP="00AD10BD">
            <w:pPr>
              <w:rPr>
                <w:sz w:val="20"/>
                <w:szCs w:val="20"/>
              </w:rPr>
            </w:pPr>
            <w:r w:rsidRPr="006C2B2D">
              <w:rPr>
                <w:sz w:val="20"/>
                <w:szCs w:val="20"/>
              </w:rPr>
              <w:tab/>
              <w:t xml:space="preserve"> </w:t>
            </w:r>
          </w:p>
          <w:p w:rsidR="00685139" w:rsidRPr="006C2B2D" w:rsidRDefault="00685139" w:rsidP="00D021DE">
            <w:pPr>
              <w:rPr>
                <w:sz w:val="20"/>
                <w:szCs w:val="20"/>
              </w:rPr>
            </w:pPr>
          </w:p>
        </w:tc>
        <w:tc>
          <w:tcPr>
            <w:tcW w:w="4238" w:type="dxa"/>
          </w:tcPr>
          <w:p w:rsidR="00A23B96" w:rsidRPr="006C2B2D" w:rsidRDefault="00A23B96" w:rsidP="00D021DE">
            <w:pPr>
              <w:rPr>
                <w:sz w:val="20"/>
                <w:szCs w:val="20"/>
              </w:rPr>
            </w:pPr>
          </w:p>
          <w:p w:rsidR="00685139" w:rsidRPr="006C2B2D" w:rsidRDefault="00AD10BD" w:rsidP="00D021DE">
            <w:pPr>
              <w:rPr>
                <w:sz w:val="20"/>
                <w:szCs w:val="20"/>
              </w:rPr>
            </w:pPr>
            <w:r w:rsidRPr="006C2B2D">
              <w:rPr>
                <w:sz w:val="20"/>
                <w:szCs w:val="20"/>
              </w:rPr>
              <w:t>Community connection is a vital to the implementation of the Aboriginal Partnerships Plan.</w:t>
            </w:r>
          </w:p>
        </w:tc>
        <w:tc>
          <w:tcPr>
            <w:tcW w:w="1692" w:type="dxa"/>
          </w:tcPr>
          <w:p w:rsidR="00A23B96" w:rsidRPr="006C2B2D" w:rsidRDefault="00A23B96" w:rsidP="00D021DE">
            <w:pPr>
              <w:rPr>
                <w:sz w:val="20"/>
                <w:szCs w:val="20"/>
              </w:rPr>
            </w:pPr>
          </w:p>
          <w:p w:rsidR="00685139" w:rsidRPr="006C2B2D" w:rsidRDefault="00AD10BD" w:rsidP="00D021DE">
            <w:pPr>
              <w:rPr>
                <w:sz w:val="20"/>
                <w:szCs w:val="20"/>
              </w:rPr>
            </w:pPr>
            <w:r w:rsidRPr="006C2B2D">
              <w:rPr>
                <w:sz w:val="20"/>
                <w:szCs w:val="20"/>
              </w:rPr>
              <w:t>CCP</w:t>
            </w:r>
            <w:r w:rsidRPr="006C2B2D">
              <w:rPr>
                <w:sz w:val="20"/>
                <w:szCs w:val="20"/>
              </w:rPr>
              <w:tab/>
            </w:r>
          </w:p>
        </w:tc>
        <w:tc>
          <w:tcPr>
            <w:tcW w:w="1048" w:type="dxa"/>
          </w:tcPr>
          <w:p w:rsidR="00A23B96" w:rsidRPr="006C2B2D" w:rsidRDefault="00A23B96" w:rsidP="00D021DE">
            <w:pPr>
              <w:rPr>
                <w:sz w:val="20"/>
                <w:szCs w:val="20"/>
              </w:rPr>
            </w:pPr>
          </w:p>
          <w:p w:rsidR="00685139" w:rsidRPr="006C2B2D" w:rsidRDefault="00AD10BD" w:rsidP="00D021DE">
            <w:pPr>
              <w:rPr>
                <w:sz w:val="20"/>
                <w:szCs w:val="20"/>
              </w:rPr>
            </w:pPr>
            <w:r w:rsidRPr="006C2B2D">
              <w:rPr>
                <w:sz w:val="20"/>
                <w:szCs w:val="20"/>
              </w:rPr>
              <w:t>Ongoing</w:t>
            </w:r>
            <w:r w:rsidRPr="006C2B2D">
              <w:rPr>
                <w:sz w:val="20"/>
                <w:szCs w:val="20"/>
              </w:rPr>
              <w:tab/>
            </w:r>
          </w:p>
        </w:tc>
        <w:tc>
          <w:tcPr>
            <w:tcW w:w="2835" w:type="dxa"/>
          </w:tcPr>
          <w:p w:rsidR="00A23B96" w:rsidRPr="006C2B2D" w:rsidRDefault="00A23B96" w:rsidP="00D021DE">
            <w:pPr>
              <w:rPr>
                <w:sz w:val="20"/>
                <w:szCs w:val="20"/>
              </w:rPr>
            </w:pPr>
          </w:p>
          <w:p w:rsidR="00685139" w:rsidRPr="006C2B2D" w:rsidRDefault="00AD10BD" w:rsidP="00D021DE">
            <w:pPr>
              <w:rPr>
                <w:sz w:val="20"/>
                <w:szCs w:val="20"/>
              </w:rPr>
            </w:pPr>
            <w:r w:rsidRPr="006C2B2D">
              <w:rPr>
                <w:sz w:val="20"/>
                <w:szCs w:val="20"/>
              </w:rPr>
              <w:t>Within Council’s budget</w:t>
            </w:r>
          </w:p>
        </w:tc>
      </w:tr>
      <w:tr w:rsidR="00D021DE" w:rsidRPr="006C2B2D" w:rsidTr="00130E72">
        <w:tc>
          <w:tcPr>
            <w:tcW w:w="4361" w:type="dxa"/>
          </w:tcPr>
          <w:p w:rsidR="00A23B96" w:rsidRPr="006C2B2D" w:rsidRDefault="00A23B96" w:rsidP="00681719">
            <w:pPr>
              <w:rPr>
                <w:sz w:val="20"/>
                <w:szCs w:val="20"/>
              </w:rPr>
            </w:pPr>
          </w:p>
          <w:p w:rsidR="00681719" w:rsidRPr="006C2B2D" w:rsidRDefault="00121E72" w:rsidP="00C963F9">
            <w:pPr>
              <w:pStyle w:val="ListParagraph"/>
              <w:numPr>
                <w:ilvl w:val="0"/>
                <w:numId w:val="2"/>
              </w:numPr>
              <w:ind w:left="142" w:hanging="142"/>
              <w:rPr>
                <w:sz w:val="20"/>
                <w:szCs w:val="20"/>
              </w:rPr>
            </w:pPr>
            <w:r w:rsidRPr="006C2B2D">
              <w:rPr>
                <w:sz w:val="20"/>
                <w:szCs w:val="20"/>
              </w:rPr>
              <w:t xml:space="preserve"> </w:t>
            </w:r>
            <w:r w:rsidR="00681719" w:rsidRPr="006C2B2D">
              <w:rPr>
                <w:sz w:val="20"/>
                <w:szCs w:val="20"/>
              </w:rPr>
              <w:t>Increase Aboriginal employment at Yarra, stage 1: Research Aboriginal employment and traineeship models that have been successfully incorporated into other organisations and incorporate the most relevant material into Yarra’s Employment Diversity Strategy.</w:t>
            </w:r>
          </w:p>
          <w:p w:rsidR="00681719" w:rsidRPr="006C2B2D" w:rsidRDefault="00681719" w:rsidP="00681719">
            <w:pPr>
              <w:rPr>
                <w:sz w:val="20"/>
                <w:szCs w:val="20"/>
              </w:rPr>
            </w:pPr>
          </w:p>
          <w:p w:rsidR="00681719" w:rsidRPr="006C2B2D" w:rsidRDefault="00681719" w:rsidP="00681719">
            <w:pPr>
              <w:rPr>
                <w:sz w:val="20"/>
                <w:szCs w:val="20"/>
              </w:rPr>
            </w:pPr>
          </w:p>
          <w:p w:rsidR="00681719" w:rsidRPr="006C2B2D" w:rsidRDefault="00681719" w:rsidP="00681719">
            <w:pPr>
              <w:rPr>
                <w:sz w:val="20"/>
                <w:szCs w:val="20"/>
              </w:rPr>
            </w:pPr>
            <w:r w:rsidRPr="006C2B2D">
              <w:rPr>
                <w:sz w:val="20"/>
                <w:szCs w:val="20"/>
              </w:rPr>
              <w:tab/>
            </w:r>
          </w:p>
          <w:p w:rsidR="00685139" w:rsidRPr="006C2B2D" w:rsidRDefault="00685139" w:rsidP="00AD10BD">
            <w:pPr>
              <w:rPr>
                <w:sz w:val="20"/>
                <w:szCs w:val="20"/>
              </w:rPr>
            </w:pPr>
          </w:p>
        </w:tc>
        <w:tc>
          <w:tcPr>
            <w:tcW w:w="4238" w:type="dxa"/>
          </w:tcPr>
          <w:p w:rsidR="00A23B96" w:rsidRPr="006C2B2D" w:rsidRDefault="00A23B96" w:rsidP="00AD10BD">
            <w:pPr>
              <w:rPr>
                <w:sz w:val="20"/>
                <w:szCs w:val="20"/>
              </w:rPr>
            </w:pPr>
          </w:p>
          <w:p w:rsidR="00AD10BD" w:rsidRPr="006C2B2D" w:rsidRDefault="00AD10BD" w:rsidP="00AD10BD">
            <w:pPr>
              <w:rPr>
                <w:sz w:val="20"/>
                <w:szCs w:val="20"/>
              </w:rPr>
            </w:pPr>
            <w:r w:rsidRPr="006C2B2D">
              <w:rPr>
                <w:sz w:val="20"/>
                <w:szCs w:val="20"/>
              </w:rPr>
              <w:t xml:space="preserve">Gentrification and rising property prices are pushing the Aboriginal community further north. Increasing Aboriginal employment at Yarra is one way of strengthening Yarra’s workforce and ensuring ongoing community connection to Yarra. </w:t>
            </w:r>
          </w:p>
          <w:p w:rsidR="00AD10BD" w:rsidRPr="006C2B2D" w:rsidRDefault="00AD10BD" w:rsidP="00AD10BD">
            <w:pPr>
              <w:rPr>
                <w:sz w:val="20"/>
                <w:szCs w:val="20"/>
              </w:rPr>
            </w:pPr>
          </w:p>
          <w:p w:rsidR="00AD10BD" w:rsidRPr="006C2B2D" w:rsidRDefault="00AD10BD" w:rsidP="00AD10BD">
            <w:pPr>
              <w:rPr>
                <w:sz w:val="20"/>
                <w:szCs w:val="20"/>
              </w:rPr>
            </w:pPr>
            <w:r w:rsidRPr="006C2B2D">
              <w:rPr>
                <w:sz w:val="20"/>
                <w:szCs w:val="20"/>
              </w:rPr>
              <w:t>To make efforts to meet the  Victorian Government’s target to increase employment of Aboriginal people in the public sector to 1% by 2015; and the Council of Australian Governments’ target to increase employment of Aboriginal people in the public sector to 2.6% by 2015.</w:t>
            </w:r>
          </w:p>
          <w:p w:rsidR="00685139" w:rsidRPr="006C2B2D" w:rsidRDefault="00685139" w:rsidP="00D021DE">
            <w:pPr>
              <w:rPr>
                <w:sz w:val="20"/>
                <w:szCs w:val="20"/>
              </w:rPr>
            </w:pPr>
          </w:p>
        </w:tc>
        <w:tc>
          <w:tcPr>
            <w:tcW w:w="1692" w:type="dxa"/>
          </w:tcPr>
          <w:p w:rsidR="00A23B96" w:rsidRPr="006C2B2D" w:rsidRDefault="00A23B96" w:rsidP="00AD10BD">
            <w:pPr>
              <w:rPr>
                <w:sz w:val="20"/>
                <w:szCs w:val="20"/>
              </w:rPr>
            </w:pPr>
          </w:p>
          <w:p w:rsidR="00AD10BD" w:rsidRPr="006C2B2D" w:rsidRDefault="00AD10BD" w:rsidP="00AD10BD">
            <w:pPr>
              <w:rPr>
                <w:sz w:val="20"/>
                <w:szCs w:val="20"/>
              </w:rPr>
            </w:pPr>
            <w:r w:rsidRPr="006C2B2D">
              <w:rPr>
                <w:sz w:val="20"/>
                <w:szCs w:val="20"/>
              </w:rPr>
              <w:t>Human Resources</w:t>
            </w:r>
          </w:p>
          <w:p w:rsidR="00AD10BD" w:rsidRPr="006C2B2D" w:rsidRDefault="00AD10BD" w:rsidP="00AD10BD">
            <w:pPr>
              <w:rPr>
                <w:sz w:val="20"/>
                <w:szCs w:val="20"/>
              </w:rPr>
            </w:pPr>
            <w:r w:rsidRPr="006C2B2D">
              <w:rPr>
                <w:sz w:val="20"/>
                <w:szCs w:val="20"/>
              </w:rPr>
              <w:t>CCP</w:t>
            </w:r>
          </w:p>
          <w:p w:rsidR="00AD10BD" w:rsidRPr="006C2B2D" w:rsidRDefault="00AD10BD" w:rsidP="00AD10BD">
            <w:pPr>
              <w:rPr>
                <w:sz w:val="20"/>
                <w:szCs w:val="20"/>
              </w:rPr>
            </w:pPr>
            <w:r w:rsidRPr="006C2B2D">
              <w:rPr>
                <w:sz w:val="20"/>
                <w:szCs w:val="20"/>
              </w:rPr>
              <w:t>Charcoal Lane</w:t>
            </w:r>
          </w:p>
          <w:p w:rsidR="00AD10BD" w:rsidRPr="006C2B2D" w:rsidRDefault="00AD10BD" w:rsidP="00AD10BD">
            <w:pPr>
              <w:rPr>
                <w:sz w:val="20"/>
                <w:szCs w:val="20"/>
              </w:rPr>
            </w:pPr>
            <w:r w:rsidRPr="006C2B2D">
              <w:rPr>
                <w:sz w:val="20"/>
                <w:szCs w:val="20"/>
              </w:rPr>
              <w:t>Co-Health</w:t>
            </w:r>
          </w:p>
          <w:p w:rsidR="00AD10BD" w:rsidRPr="006C2B2D" w:rsidRDefault="00AD10BD" w:rsidP="00AD10BD">
            <w:pPr>
              <w:rPr>
                <w:sz w:val="20"/>
                <w:szCs w:val="20"/>
              </w:rPr>
            </w:pPr>
            <w:r w:rsidRPr="006C2B2D">
              <w:rPr>
                <w:sz w:val="20"/>
                <w:szCs w:val="20"/>
              </w:rPr>
              <w:t>Australian Government Department of Employment</w:t>
            </w:r>
          </w:p>
          <w:p w:rsidR="00AD10BD" w:rsidRPr="006C2B2D" w:rsidRDefault="00AD10BD" w:rsidP="00AD10BD">
            <w:pPr>
              <w:rPr>
                <w:sz w:val="20"/>
                <w:szCs w:val="20"/>
              </w:rPr>
            </w:pPr>
            <w:r w:rsidRPr="006C2B2D">
              <w:rPr>
                <w:sz w:val="20"/>
                <w:szCs w:val="20"/>
              </w:rPr>
              <w:t>Municipal Association of Victoria</w:t>
            </w:r>
          </w:p>
          <w:p w:rsidR="00685139" w:rsidRPr="006C2B2D" w:rsidRDefault="00685139" w:rsidP="00D021DE">
            <w:pPr>
              <w:rPr>
                <w:sz w:val="20"/>
                <w:szCs w:val="20"/>
              </w:rPr>
            </w:pPr>
          </w:p>
        </w:tc>
        <w:tc>
          <w:tcPr>
            <w:tcW w:w="1048" w:type="dxa"/>
          </w:tcPr>
          <w:p w:rsidR="00A23B96" w:rsidRPr="006C2B2D" w:rsidRDefault="00A23B96" w:rsidP="00D021DE">
            <w:pPr>
              <w:rPr>
                <w:sz w:val="20"/>
                <w:szCs w:val="20"/>
              </w:rPr>
            </w:pPr>
          </w:p>
          <w:p w:rsidR="00685139" w:rsidRPr="006C2B2D" w:rsidRDefault="00AD10BD" w:rsidP="00D021DE">
            <w:pPr>
              <w:rPr>
                <w:sz w:val="20"/>
                <w:szCs w:val="20"/>
              </w:rPr>
            </w:pPr>
            <w:r w:rsidRPr="006C2B2D">
              <w:rPr>
                <w:sz w:val="20"/>
                <w:szCs w:val="20"/>
              </w:rPr>
              <w:t>2015</w:t>
            </w:r>
          </w:p>
        </w:tc>
        <w:tc>
          <w:tcPr>
            <w:tcW w:w="2835" w:type="dxa"/>
          </w:tcPr>
          <w:p w:rsidR="00A23B96" w:rsidRPr="006C2B2D" w:rsidRDefault="00A23B96" w:rsidP="00AD10BD">
            <w:pPr>
              <w:rPr>
                <w:sz w:val="20"/>
                <w:szCs w:val="20"/>
              </w:rPr>
            </w:pPr>
          </w:p>
          <w:p w:rsidR="00AD10BD" w:rsidRPr="006C2B2D" w:rsidRDefault="00AD10BD" w:rsidP="00AD10BD">
            <w:pPr>
              <w:rPr>
                <w:sz w:val="20"/>
                <w:szCs w:val="20"/>
              </w:rPr>
            </w:pPr>
            <w:r w:rsidRPr="006C2B2D">
              <w:rPr>
                <w:sz w:val="20"/>
                <w:szCs w:val="20"/>
              </w:rPr>
              <w:t>Officer time.</w:t>
            </w:r>
          </w:p>
          <w:p w:rsidR="00AD10BD" w:rsidRPr="006C2B2D" w:rsidRDefault="00AD10BD" w:rsidP="00AD10BD">
            <w:pPr>
              <w:rPr>
                <w:sz w:val="20"/>
                <w:szCs w:val="20"/>
              </w:rPr>
            </w:pPr>
            <w:r w:rsidRPr="006C2B2D">
              <w:rPr>
                <w:sz w:val="20"/>
                <w:szCs w:val="20"/>
              </w:rPr>
              <w:t xml:space="preserve"> $TBC</w:t>
            </w:r>
          </w:p>
          <w:p w:rsidR="00685139" w:rsidRPr="006C2B2D" w:rsidRDefault="00685139" w:rsidP="00D021DE">
            <w:pPr>
              <w:rPr>
                <w:sz w:val="20"/>
                <w:szCs w:val="20"/>
              </w:rPr>
            </w:pPr>
          </w:p>
        </w:tc>
      </w:tr>
      <w:tr w:rsidR="00D021DE" w:rsidRPr="006C2B2D" w:rsidTr="00130E72">
        <w:tc>
          <w:tcPr>
            <w:tcW w:w="4361" w:type="dxa"/>
          </w:tcPr>
          <w:p w:rsidR="00A23B96" w:rsidRPr="006C2B2D" w:rsidRDefault="00A23B96" w:rsidP="00AD10BD">
            <w:pPr>
              <w:rPr>
                <w:sz w:val="20"/>
                <w:szCs w:val="20"/>
              </w:rPr>
            </w:pPr>
          </w:p>
          <w:p w:rsidR="00AD10BD" w:rsidRPr="006C2B2D" w:rsidRDefault="00121E72" w:rsidP="00C963F9">
            <w:pPr>
              <w:pStyle w:val="ListParagraph"/>
              <w:numPr>
                <w:ilvl w:val="0"/>
                <w:numId w:val="2"/>
              </w:numPr>
              <w:ind w:left="142" w:hanging="142"/>
              <w:rPr>
                <w:sz w:val="20"/>
                <w:szCs w:val="20"/>
              </w:rPr>
            </w:pPr>
            <w:r w:rsidRPr="006C2B2D">
              <w:rPr>
                <w:sz w:val="20"/>
                <w:szCs w:val="20"/>
              </w:rPr>
              <w:t xml:space="preserve"> </w:t>
            </w:r>
            <w:r w:rsidR="00AD10BD" w:rsidRPr="006C2B2D">
              <w:rPr>
                <w:sz w:val="20"/>
                <w:szCs w:val="20"/>
              </w:rPr>
              <w:t>Develo</w:t>
            </w:r>
            <w:r w:rsidR="003C7E97">
              <w:rPr>
                <w:sz w:val="20"/>
                <w:szCs w:val="20"/>
              </w:rPr>
              <w:t>p Council’s 2015–</w:t>
            </w:r>
            <w:r w:rsidR="00AD10BD" w:rsidRPr="006C2B2D">
              <w:rPr>
                <w:sz w:val="20"/>
                <w:szCs w:val="20"/>
              </w:rPr>
              <w:t>2016 Reconciliation Action Plan (RAP), with a focus on championing Aboriginal employment</w:t>
            </w:r>
            <w:r w:rsidR="00C13131">
              <w:rPr>
                <w:sz w:val="20"/>
                <w:szCs w:val="20"/>
              </w:rPr>
              <w:t>.</w:t>
            </w:r>
          </w:p>
          <w:p w:rsidR="00AD10BD" w:rsidRPr="006C2B2D" w:rsidRDefault="00AD10BD" w:rsidP="00AD10BD">
            <w:pPr>
              <w:rPr>
                <w:sz w:val="20"/>
                <w:szCs w:val="20"/>
              </w:rPr>
            </w:pPr>
          </w:p>
          <w:p w:rsidR="00AD10BD" w:rsidRPr="006C2B2D" w:rsidRDefault="00AD10BD" w:rsidP="00AD10BD">
            <w:pPr>
              <w:rPr>
                <w:sz w:val="20"/>
                <w:szCs w:val="20"/>
              </w:rPr>
            </w:pPr>
            <w:r w:rsidRPr="006C2B2D">
              <w:rPr>
                <w:sz w:val="20"/>
                <w:szCs w:val="20"/>
              </w:rPr>
              <w:tab/>
            </w:r>
          </w:p>
          <w:p w:rsidR="00AD10BD" w:rsidRPr="006C2B2D" w:rsidRDefault="00AD10BD" w:rsidP="00AD10BD">
            <w:pPr>
              <w:rPr>
                <w:sz w:val="20"/>
                <w:szCs w:val="20"/>
              </w:rPr>
            </w:pPr>
          </w:p>
          <w:p w:rsidR="00685139" w:rsidRPr="006C2B2D" w:rsidRDefault="00AD10BD" w:rsidP="00AD10BD">
            <w:pPr>
              <w:rPr>
                <w:sz w:val="20"/>
                <w:szCs w:val="20"/>
              </w:rPr>
            </w:pPr>
            <w:r w:rsidRPr="006C2B2D">
              <w:rPr>
                <w:sz w:val="20"/>
                <w:szCs w:val="20"/>
              </w:rPr>
              <w:tab/>
            </w:r>
          </w:p>
        </w:tc>
        <w:tc>
          <w:tcPr>
            <w:tcW w:w="4238" w:type="dxa"/>
          </w:tcPr>
          <w:p w:rsidR="00A23B96" w:rsidRPr="006C2B2D" w:rsidRDefault="00A23B96" w:rsidP="00D021DE">
            <w:pPr>
              <w:rPr>
                <w:sz w:val="20"/>
                <w:szCs w:val="20"/>
              </w:rPr>
            </w:pPr>
          </w:p>
          <w:p w:rsidR="00685139" w:rsidRPr="006C2B2D" w:rsidRDefault="00AD10BD" w:rsidP="00D021DE">
            <w:pPr>
              <w:rPr>
                <w:sz w:val="20"/>
                <w:szCs w:val="20"/>
              </w:rPr>
            </w:pPr>
            <w:r w:rsidRPr="006C2B2D">
              <w:rPr>
                <w:sz w:val="20"/>
                <w:szCs w:val="20"/>
              </w:rPr>
              <w:t>Council committed to a Reconciliation Action Plan to support the Reconciliation movement and put our work into a recognised national framework.</w:t>
            </w:r>
          </w:p>
        </w:tc>
        <w:tc>
          <w:tcPr>
            <w:tcW w:w="1692" w:type="dxa"/>
          </w:tcPr>
          <w:p w:rsidR="00AD10BD" w:rsidRPr="006C2B2D" w:rsidRDefault="00AD10BD" w:rsidP="00AD10BD">
            <w:pPr>
              <w:rPr>
                <w:sz w:val="20"/>
                <w:szCs w:val="20"/>
              </w:rPr>
            </w:pPr>
            <w:r w:rsidRPr="006C2B2D">
              <w:rPr>
                <w:sz w:val="20"/>
                <w:szCs w:val="20"/>
              </w:rPr>
              <w:tab/>
            </w:r>
          </w:p>
          <w:p w:rsidR="00C36941" w:rsidRPr="006C2B2D" w:rsidRDefault="00C36941" w:rsidP="00C36941">
            <w:pPr>
              <w:rPr>
                <w:sz w:val="20"/>
                <w:szCs w:val="20"/>
              </w:rPr>
            </w:pPr>
            <w:r w:rsidRPr="006C2B2D">
              <w:rPr>
                <w:sz w:val="20"/>
                <w:szCs w:val="20"/>
              </w:rPr>
              <w:t>RAP Steering Committee</w:t>
            </w:r>
          </w:p>
          <w:p w:rsidR="00AD10BD" w:rsidRPr="006C2B2D" w:rsidRDefault="00AD10BD" w:rsidP="00AD10BD">
            <w:pPr>
              <w:rPr>
                <w:sz w:val="20"/>
                <w:szCs w:val="20"/>
              </w:rPr>
            </w:pPr>
            <w:r w:rsidRPr="006C2B2D">
              <w:rPr>
                <w:sz w:val="20"/>
                <w:szCs w:val="20"/>
              </w:rPr>
              <w:t>CCP</w:t>
            </w:r>
          </w:p>
          <w:p w:rsidR="00AD10BD" w:rsidRPr="006C2B2D" w:rsidRDefault="00AD10BD" w:rsidP="00AD10BD">
            <w:pPr>
              <w:rPr>
                <w:sz w:val="20"/>
                <w:szCs w:val="20"/>
              </w:rPr>
            </w:pPr>
            <w:r w:rsidRPr="006C2B2D">
              <w:rPr>
                <w:sz w:val="20"/>
                <w:szCs w:val="20"/>
              </w:rPr>
              <w:t>Human Resources</w:t>
            </w:r>
          </w:p>
          <w:p w:rsidR="00685139" w:rsidRPr="006C2B2D" w:rsidRDefault="00685139" w:rsidP="00D021DE">
            <w:pPr>
              <w:rPr>
                <w:sz w:val="20"/>
                <w:szCs w:val="20"/>
              </w:rPr>
            </w:pPr>
          </w:p>
        </w:tc>
        <w:tc>
          <w:tcPr>
            <w:tcW w:w="1048" w:type="dxa"/>
          </w:tcPr>
          <w:p w:rsidR="00A23B96" w:rsidRPr="006C2B2D" w:rsidRDefault="00A23B96" w:rsidP="00D021DE">
            <w:pPr>
              <w:rPr>
                <w:sz w:val="20"/>
                <w:szCs w:val="20"/>
              </w:rPr>
            </w:pPr>
          </w:p>
          <w:p w:rsidR="00685139" w:rsidRPr="006C2B2D" w:rsidRDefault="00AD10BD" w:rsidP="00D021DE">
            <w:pPr>
              <w:rPr>
                <w:sz w:val="20"/>
                <w:szCs w:val="20"/>
              </w:rPr>
            </w:pPr>
            <w:r w:rsidRPr="006C2B2D">
              <w:rPr>
                <w:sz w:val="20"/>
                <w:szCs w:val="20"/>
              </w:rPr>
              <w:t>2015-2016</w:t>
            </w:r>
            <w:r w:rsidRPr="006C2B2D">
              <w:rPr>
                <w:sz w:val="20"/>
                <w:szCs w:val="20"/>
              </w:rPr>
              <w:tab/>
            </w:r>
          </w:p>
        </w:tc>
        <w:tc>
          <w:tcPr>
            <w:tcW w:w="2835" w:type="dxa"/>
          </w:tcPr>
          <w:p w:rsidR="00A23B96" w:rsidRPr="006C2B2D" w:rsidRDefault="00A23B96" w:rsidP="00AD10BD">
            <w:pPr>
              <w:rPr>
                <w:sz w:val="20"/>
                <w:szCs w:val="20"/>
              </w:rPr>
            </w:pPr>
          </w:p>
          <w:p w:rsidR="00AD10BD" w:rsidRPr="006C2B2D" w:rsidRDefault="00AD10BD" w:rsidP="00AD10BD">
            <w:pPr>
              <w:rPr>
                <w:sz w:val="20"/>
                <w:szCs w:val="20"/>
              </w:rPr>
            </w:pPr>
            <w:r w:rsidRPr="006C2B2D">
              <w:rPr>
                <w:sz w:val="20"/>
                <w:szCs w:val="20"/>
              </w:rPr>
              <w:t>Within existing resources</w:t>
            </w:r>
          </w:p>
          <w:p w:rsidR="00AD10BD" w:rsidRPr="006C2B2D" w:rsidRDefault="00AD10BD" w:rsidP="00AD10BD">
            <w:pPr>
              <w:rPr>
                <w:sz w:val="20"/>
                <w:szCs w:val="20"/>
              </w:rPr>
            </w:pPr>
            <w:r w:rsidRPr="006C2B2D">
              <w:rPr>
                <w:sz w:val="20"/>
                <w:szCs w:val="20"/>
              </w:rPr>
              <w:t>Officer time</w:t>
            </w:r>
          </w:p>
          <w:p w:rsidR="00685139" w:rsidRPr="006C2B2D" w:rsidRDefault="00685139" w:rsidP="00D021DE">
            <w:pPr>
              <w:rPr>
                <w:sz w:val="20"/>
                <w:szCs w:val="20"/>
              </w:rPr>
            </w:pPr>
          </w:p>
        </w:tc>
      </w:tr>
      <w:tr w:rsidR="00D021DE" w:rsidRPr="006C2B2D" w:rsidTr="00130E72">
        <w:tc>
          <w:tcPr>
            <w:tcW w:w="4361" w:type="dxa"/>
          </w:tcPr>
          <w:p w:rsidR="00A23B96" w:rsidRPr="006C2B2D" w:rsidRDefault="00A23B96" w:rsidP="00AD10BD">
            <w:pPr>
              <w:rPr>
                <w:sz w:val="20"/>
                <w:szCs w:val="20"/>
              </w:rPr>
            </w:pPr>
          </w:p>
          <w:p w:rsidR="00AD10BD" w:rsidRPr="006C2B2D" w:rsidRDefault="00121E72" w:rsidP="00C963F9">
            <w:pPr>
              <w:pStyle w:val="ListParagraph"/>
              <w:numPr>
                <w:ilvl w:val="0"/>
                <w:numId w:val="2"/>
              </w:numPr>
              <w:ind w:left="142" w:hanging="142"/>
              <w:rPr>
                <w:sz w:val="20"/>
                <w:szCs w:val="20"/>
              </w:rPr>
            </w:pPr>
            <w:r w:rsidRPr="006C2B2D">
              <w:rPr>
                <w:sz w:val="20"/>
                <w:szCs w:val="20"/>
              </w:rPr>
              <w:t xml:space="preserve"> </w:t>
            </w:r>
            <w:r w:rsidR="00AD10BD" w:rsidRPr="006C2B2D">
              <w:rPr>
                <w:sz w:val="20"/>
                <w:szCs w:val="20"/>
              </w:rPr>
              <w:t xml:space="preserve">Seek opportunities to run Aboriginal history walking tours of Gertrude Street and surrounds. </w:t>
            </w:r>
          </w:p>
          <w:p w:rsidR="00AD10BD" w:rsidRPr="006C2B2D" w:rsidRDefault="00AD10BD" w:rsidP="00AD10BD">
            <w:pPr>
              <w:rPr>
                <w:sz w:val="20"/>
                <w:szCs w:val="20"/>
              </w:rPr>
            </w:pPr>
          </w:p>
          <w:p w:rsidR="00AD10BD" w:rsidRPr="006C2B2D" w:rsidRDefault="00AD10BD" w:rsidP="00AD10BD">
            <w:pPr>
              <w:rPr>
                <w:sz w:val="20"/>
                <w:szCs w:val="20"/>
              </w:rPr>
            </w:pPr>
          </w:p>
          <w:p w:rsidR="00AD10BD" w:rsidRPr="006C2B2D" w:rsidRDefault="00AD10BD" w:rsidP="00AD10BD">
            <w:pPr>
              <w:rPr>
                <w:sz w:val="20"/>
                <w:szCs w:val="20"/>
              </w:rPr>
            </w:pPr>
            <w:r w:rsidRPr="006C2B2D">
              <w:rPr>
                <w:sz w:val="20"/>
                <w:szCs w:val="20"/>
              </w:rPr>
              <w:tab/>
            </w:r>
          </w:p>
          <w:p w:rsidR="00AD10BD" w:rsidRPr="006C2B2D" w:rsidRDefault="00AD10BD" w:rsidP="00AD10BD">
            <w:pPr>
              <w:rPr>
                <w:sz w:val="20"/>
                <w:szCs w:val="20"/>
              </w:rPr>
            </w:pPr>
            <w:r w:rsidRPr="006C2B2D">
              <w:rPr>
                <w:sz w:val="20"/>
                <w:szCs w:val="20"/>
              </w:rPr>
              <w:tab/>
            </w:r>
          </w:p>
          <w:p w:rsidR="00AD10BD" w:rsidRPr="006C2B2D" w:rsidRDefault="00AD10BD" w:rsidP="00AD10BD">
            <w:pPr>
              <w:rPr>
                <w:sz w:val="20"/>
                <w:szCs w:val="20"/>
              </w:rPr>
            </w:pPr>
            <w:r w:rsidRPr="006C2B2D">
              <w:rPr>
                <w:sz w:val="20"/>
                <w:szCs w:val="20"/>
              </w:rPr>
              <w:tab/>
            </w:r>
          </w:p>
          <w:p w:rsidR="00685139" w:rsidRPr="006C2B2D" w:rsidRDefault="00685139" w:rsidP="00AD10BD">
            <w:pPr>
              <w:rPr>
                <w:sz w:val="20"/>
                <w:szCs w:val="20"/>
              </w:rPr>
            </w:pPr>
          </w:p>
        </w:tc>
        <w:tc>
          <w:tcPr>
            <w:tcW w:w="4238" w:type="dxa"/>
          </w:tcPr>
          <w:p w:rsidR="00A23B96" w:rsidRPr="006C2B2D" w:rsidRDefault="00A23B96" w:rsidP="00AD10BD">
            <w:pPr>
              <w:rPr>
                <w:sz w:val="20"/>
                <w:szCs w:val="20"/>
              </w:rPr>
            </w:pPr>
          </w:p>
          <w:p w:rsidR="00AD10BD" w:rsidRPr="006C2B2D" w:rsidRDefault="00AD10BD" w:rsidP="00AD10BD">
            <w:pPr>
              <w:rPr>
                <w:sz w:val="20"/>
                <w:szCs w:val="20"/>
              </w:rPr>
            </w:pPr>
            <w:r w:rsidRPr="006C2B2D">
              <w:rPr>
                <w:sz w:val="20"/>
                <w:szCs w:val="20"/>
              </w:rPr>
              <w:t xml:space="preserve">A business or social enterprise running regular walking tours will provide culturally appropriate employment for Aboriginal </w:t>
            </w:r>
            <w:r w:rsidRPr="006C2B2D">
              <w:rPr>
                <w:sz w:val="20"/>
                <w:szCs w:val="20"/>
              </w:rPr>
              <w:lastRenderedPageBreak/>
              <w:t xml:space="preserve">storytellers with a familial connection to Fitzroy or a passion for local history. Council’s consultative work has repeatedly told us that there is real community interest and demand for cultural experiences of this kind. </w:t>
            </w:r>
          </w:p>
          <w:p w:rsidR="00685139" w:rsidRPr="006C2B2D" w:rsidRDefault="00685139" w:rsidP="00D021DE">
            <w:pPr>
              <w:rPr>
                <w:sz w:val="20"/>
                <w:szCs w:val="20"/>
              </w:rPr>
            </w:pPr>
          </w:p>
        </w:tc>
        <w:tc>
          <w:tcPr>
            <w:tcW w:w="1692" w:type="dxa"/>
          </w:tcPr>
          <w:p w:rsidR="00A23B96" w:rsidRPr="006C2B2D" w:rsidRDefault="00A23B96" w:rsidP="00AD10BD">
            <w:pPr>
              <w:rPr>
                <w:sz w:val="20"/>
                <w:szCs w:val="20"/>
              </w:rPr>
            </w:pPr>
          </w:p>
          <w:p w:rsidR="00AD10BD" w:rsidRPr="006C2B2D" w:rsidRDefault="00AD10BD" w:rsidP="00AD10BD">
            <w:pPr>
              <w:rPr>
                <w:sz w:val="20"/>
                <w:szCs w:val="20"/>
              </w:rPr>
            </w:pPr>
            <w:r w:rsidRPr="006C2B2D">
              <w:rPr>
                <w:sz w:val="20"/>
                <w:szCs w:val="20"/>
              </w:rPr>
              <w:t>CCP</w:t>
            </w:r>
          </w:p>
          <w:p w:rsidR="00AD10BD" w:rsidRPr="006C2B2D" w:rsidRDefault="00AD10BD" w:rsidP="00AD10BD">
            <w:pPr>
              <w:rPr>
                <w:sz w:val="20"/>
                <w:szCs w:val="20"/>
              </w:rPr>
            </w:pPr>
            <w:r w:rsidRPr="006C2B2D">
              <w:rPr>
                <w:sz w:val="20"/>
                <w:szCs w:val="20"/>
              </w:rPr>
              <w:t xml:space="preserve">An Aboriginal controlled </w:t>
            </w:r>
            <w:r w:rsidRPr="006C2B2D">
              <w:rPr>
                <w:sz w:val="20"/>
                <w:szCs w:val="20"/>
              </w:rPr>
              <w:lastRenderedPageBreak/>
              <w:t xml:space="preserve">organisation or group with the blessing of the </w:t>
            </w:r>
            <w:proofErr w:type="spellStart"/>
            <w:r w:rsidRPr="006C2B2D">
              <w:rPr>
                <w:sz w:val="20"/>
                <w:szCs w:val="20"/>
              </w:rPr>
              <w:t>Wurundjeri</w:t>
            </w:r>
            <w:proofErr w:type="spellEnd"/>
            <w:r w:rsidRPr="006C2B2D">
              <w:rPr>
                <w:sz w:val="20"/>
                <w:szCs w:val="20"/>
              </w:rPr>
              <w:t xml:space="preserve"> and broader Aboriginal community</w:t>
            </w:r>
          </w:p>
          <w:p w:rsidR="00685139" w:rsidRPr="006C2B2D" w:rsidRDefault="00685139" w:rsidP="00D021DE">
            <w:pPr>
              <w:rPr>
                <w:sz w:val="20"/>
                <w:szCs w:val="20"/>
              </w:rPr>
            </w:pPr>
          </w:p>
        </w:tc>
        <w:tc>
          <w:tcPr>
            <w:tcW w:w="1048" w:type="dxa"/>
          </w:tcPr>
          <w:p w:rsidR="00A23B96" w:rsidRPr="006C2B2D" w:rsidRDefault="00A23B96" w:rsidP="00D021DE">
            <w:pPr>
              <w:rPr>
                <w:sz w:val="20"/>
                <w:szCs w:val="20"/>
              </w:rPr>
            </w:pPr>
          </w:p>
          <w:p w:rsidR="00685139" w:rsidRPr="006C2B2D" w:rsidRDefault="00AD10BD" w:rsidP="00D021DE">
            <w:pPr>
              <w:rPr>
                <w:sz w:val="20"/>
                <w:szCs w:val="20"/>
              </w:rPr>
            </w:pPr>
            <w:r w:rsidRPr="006C2B2D">
              <w:rPr>
                <w:sz w:val="20"/>
                <w:szCs w:val="20"/>
              </w:rPr>
              <w:t>Ongoing</w:t>
            </w:r>
            <w:r w:rsidRPr="006C2B2D">
              <w:rPr>
                <w:sz w:val="20"/>
                <w:szCs w:val="20"/>
              </w:rPr>
              <w:tab/>
            </w:r>
          </w:p>
        </w:tc>
        <w:tc>
          <w:tcPr>
            <w:tcW w:w="2835" w:type="dxa"/>
          </w:tcPr>
          <w:p w:rsidR="00A23B96" w:rsidRPr="006C2B2D" w:rsidRDefault="00A23B96" w:rsidP="00AD10BD">
            <w:pPr>
              <w:rPr>
                <w:sz w:val="20"/>
                <w:szCs w:val="20"/>
              </w:rPr>
            </w:pPr>
          </w:p>
          <w:p w:rsidR="00AD10BD" w:rsidRPr="006C2B2D" w:rsidRDefault="00AD10BD" w:rsidP="00AD10BD">
            <w:pPr>
              <w:rPr>
                <w:sz w:val="20"/>
                <w:szCs w:val="20"/>
              </w:rPr>
            </w:pPr>
            <w:r w:rsidRPr="006C2B2D">
              <w:rPr>
                <w:sz w:val="20"/>
                <w:szCs w:val="20"/>
              </w:rPr>
              <w:t>Officer time</w:t>
            </w:r>
          </w:p>
          <w:p w:rsidR="00AD10BD" w:rsidRPr="006C2B2D" w:rsidRDefault="00AD10BD" w:rsidP="00AD10BD">
            <w:pPr>
              <w:rPr>
                <w:sz w:val="20"/>
                <w:szCs w:val="20"/>
              </w:rPr>
            </w:pPr>
            <w:r w:rsidRPr="006C2B2D">
              <w:rPr>
                <w:sz w:val="20"/>
                <w:szCs w:val="20"/>
              </w:rPr>
              <w:t>Council to provide:</w:t>
            </w:r>
          </w:p>
          <w:p w:rsidR="00AD10BD" w:rsidRPr="006C2B2D" w:rsidRDefault="00AD10BD" w:rsidP="00AD10BD">
            <w:pPr>
              <w:rPr>
                <w:sz w:val="20"/>
                <w:szCs w:val="20"/>
              </w:rPr>
            </w:pPr>
            <w:r w:rsidRPr="006C2B2D">
              <w:rPr>
                <w:sz w:val="20"/>
                <w:szCs w:val="20"/>
              </w:rPr>
              <w:t xml:space="preserve">Promotion through existing </w:t>
            </w:r>
            <w:r w:rsidRPr="006C2B2D">
              <w:rPr>
                <w:sz w:val="20"/>
                <w:szCs w:val="20"/>
              </w:rPr>
              <w:lastRenderedPageBreak/>
              <w:t xml:space="preserve">channels and support materials in kind </w:t>
            </w:r>
            <w:proofErr w:type="spellStart"/>
            <w:r w:rsidRPr="006C2B2D">
              <w:rPr>
                <w:sz w:val="20"/>
                <w:szCs w:val="20"/>
              </w:rPr>
              <w:t>eg</w:t>
            </w:r>
            <w:proofErr w:type="spellEnd"/>
            <w:r w:rsidRPr="006C2B2D">
              <w:rPr>
                <w:sz w:val="20"/>
                <w:szCs w:val="20"/>
              </w:rPr>
              <w:t xml:space="preserve">. </w:t>
            </w:r>
            <w:proofErr w:type="spellStart"/>
            <w:r w:rsidRPr="006C2B2D">
              <w:rPr>
                <w:sz w:val="20"/>
                <w:szCs w:val="20"/>
              </w:rPr>
              <w:t>Wurundjeri</w:t>
            </w:r>
            <w:proofErr w:type="spellEnd"/>
            <w:r w:rsidRPr="006C2B2D">
              <w:rPr>
                <w:sz w:val="20"/>
                <w:szCs w:val="20"/>
              </w:rPr>
              <w:t xml:space="preserve"> History of Yarra </w:t>
            </w:r>
            <w:proofErr w:type="gramStart"/>
            <w:r w:rsidRPr="006C2B2D">
              <w:rPr>
                <w:sz w:val="20"/>
                <w:szCs w:val="20"/>
              </w:rPr>
              <w:t>print</w:t>
            </w:r>
            <w:proofErr w:type="gramEnd"/>
            <w:r w:rsidRPr="006C2B2D">
              <w:rPr>
                <w:sz w:val="20"/>
                <w:szCs w:val="20"/>
              </w:rPr>
              <w:t xml:space="preserve"> publications, Aboriginal History of Yarra Walking maps.  </w:t>
            </w:r>
          </w:p>
          <w:p w:rsidR="00685139" w:rsidRPr="006C2B2D" w:rsidRDefault="00685139" w:rsidP="00D021DE">
            <w:pPr>
              <w:rPr>
                <w:sz w:val="20"/>
                <w:szCs w:val="20"/>
              </w:rPr>
            </w:pPr>
          </w:p>
        </w:tc>
      </w:tr>
      <w:tr w:rsidR="00D021DE" w:rsidRPr="006C2B2D" w:rsidTr="00130E72">
        <w:tc>
          <w:tcPr>
            <w:tcW w:w="4361" w:type="dxa"/>
          </w:tcPr>
          <w:p w:rsidR="00A23B96" w:rsidRPr="006C2B2D" w:rsidRDefault="00A23B96" w:rsidP="007C625E">
            <w:pPr>
              <w:rPr>
                <w:sz w:val="20"/>
                <w:szCs w:val="20"/>
              </w:rPr>
            </w:pPr>
          </w:p>
          <w:p w:rsidR="007C625E" w:rsidRPr="006C2B2D" w:rsidRDefault="00121E72" w:rsidP="00C963F9">
            <w:pPr>
              <w:pStyle w:val="ListParagraph"/>
              <w:numPr>
                <w:ilvl w:val="0"/>
                <w:numId w:val="2"/>
              </w:numPr>
              <w:ind w:left="142" w:hanging="142"/>
              <w:rPr>
                <w:sz w:val="20"/>
                <w:szCs w:val="20"/>
              </w:rPr>
            </w:pPr>
            <w:r w:rsidRPr="006C2B2D">
              <w:rPr>
                <w:sz w:val="20"/>
                <w:szCs w:val="20"/>
              </w:rPr>
              <w:t xml:space="preserve"> </w:t>
            </w:r>
            <w:r w:rsidR="007C625E" w:rsidRPr="006C2B2D">
              <w:rPr>
                <w:sz w:val="20"/>
                <w:szCs w:val="20"/>
              </w:rPr>
              <w:t xml:space="preserve">Provide support to Aboriginal and Torres Strait Islander business operators participating in </w:t>
            </w:r>
            <w:r w:rsidR="00747E7B">
              <w:rPr>
                <w:sz w:val="20"/>
                <w:szCs w:val="20"/>
              </w:rPr>
              <w:t>Yarra City Council’s</w:t>
            </w:r>
            <w:r w:rsidR="007C625E" w:rsidRPr="006C2B2D">
              <w:rPr>
                <w:sz w:val="20"/>
                <w:szCs w:val="20"/>
              </w:rPr>
              <w:t xml:space="preserve"> ‘</w:t>
            </w:r>
            <w:proofErr w:type="spellStart"/>
            <w:r w:rsidR="007C625E" w:rsidRPr="006C2B2D">
              <w:rPr>
                <w:sz w:val="20"/>
                <w:szCs w:val="20"/>
              </w:rPr>
              <w:t>Brainfood</w:t>
            </w:r>
            <w:proofErr w:type="spellEnd"/>
            <w:r w:rsidR="007C625E" w:rsidRPr="006C2B2D">
              <w:rPr>
                <w:sz w:val="20"/>
                <w:szCs w:val="20"/>
              </w:rPr>
              <w:t xml:space="preserve"> for Business’ events program. </w:t>
            </w:r>
          </w:p>
          <w:p w:rsidR="007C625E" w:rsidRPr="006C2B2D" w:rsidRDefault="007C625E" w:rsidP="007C625E">
            <w:pPr>
              <w:rPr>
                <w:sz w:val="20"/>
                <w:szCs w:val="20"/>
              </w:rPr>
            </w:pPr>
          </w:p>
          <w:p w:rsidR="007C625E" w:rsidRPr="006C2B2D" w:rsidRDefault="007C625E" w:rsidP="007C625E">
            <w:pPr>
              <w:rPr>
                <w:sz w:val="20"/>
                <w:szCs w:val="20"/>
              </w:rPr>
            </w:pPr>
          </w:p>
          <w:p w:rsidR="007C625E" w:rsidRPr="006C2B2D" w:rsidRDefault="007C625E" w:rsidP="007C625E">
            <w:pPr>
              <w:rPr>
                <w:sz w:val="20"/>
                <w:szCs w:val="20"/>
              </w:rPr>
            </w:pPr>
            <w:r w:rsidRPr="006C2B2D">
              <w:rPr>
                <w:sz w:val="20"/>
                <w:szCs w:val="20"/>
              </w:rPr>
              <w:tab/>
            </w:r>
          </w:p>
          <w:p w:rsidR="007C625E" w:rsidRPr="006C2B2D" w:rsidRDefault="007C625E" w:rsidP="007C625E">
            <w:pPr>
              <w:rPr>
                <w:sz w:val="20"/>
                <w:szCs w:val="20"/>
              </w:rPr>
            </w:pPr>
            <w:r w:rsidRPr="006C2B2D">
              <w:rPr>
                <w:sz w:val="20"/>
                <w:szCs w:val="20"/>
              </w:rPr>
              <w:tab/>
            </w:r>
          </w:p>
          <w:p w:rsidR="00685139" w:rsidRPr="006C2B2D" w:rsidRDefault="00685139" w:rsidP="00D021DE">
            <w:pPr>
              <w:rPr>
                <w:sz w:val="20"/>
                <w:szCs w:val="20"/>
              </w:rPr>
            </w:pPr>
          </w:p>
        </w:tc>
        <w:tc>
          <w:tcPr>
            <w:tcW w:w="4238" w:type="dxa"/>
          </w:tcPr>
          <w:p w:rsidR="00A23B96" w:rsidRPr="006C2B2D" w:rsidRDefault="00A23B96" w:rsidP="00D021DE">
            <w:pPr>
              <w:rPr>
                <w:sz w:val="20"/>
                <w:szCs w:val="20"/>
              </w:rPr>
            </w:pPr>
          </w:p>
          <w:p w:rsidR="00685139" w:rsidRPr="006C2B2D" w:rsidRDefault="007C625E" w:rsidP="00D021DE">
            <w:pPr>
              <w:rPr>
                <w:sz w:val="20"/>
                <w:szCs w:val="20"/>
              </w:rPr>
            </w:pPr>
            <w:r w:rsidRPr="006C2B2D">
              <w:rPr>
                <w:sz w:val="20"/>
                <w:szCs w:val="20"/>
              </w:rPr>
              <w:t>Equality in Aboriginal employment is high on Council’s agenda. The elevation of employment to a key priority of Council’s over the next four years. This is in line with Government and corporate Australia’s endeavours to make change in this area.</w:t>
            </w:r>
            <w:r w:rsidRPr="006C2B2D">
              <w:rPr>
                <w:sz w:val="20"/>
                <w:szCs w:val="20"/>
              </w:rPr>
              <w:tab/>
            </w:r>
          </w:p>
        </w:tc>
        <w:tc>
          <w:tcPr>
            <w:tcW w:w="1692" w:type="dxa"/>
          </w:tcPr>
          <w:p w:rsidR="00A23B96" w:rsidRPr="006C2B2D" w:rsidRDefault="00A23B96" w:rsidP="007C625E">
            <w:pPr>
              <w:rPr>
                <w:sz w:val="20"/>
                <w:szCs w:val="20"/>
              </w:rPr>
            </w:pPr>
          </w:p>
          <w:p w:rsidR="007C625E" w:rsidRPr="006C2B2D" w:rsidRDefault="007C625E" w:rsidP="007C625E">
            <w:pPr>
              <w:rPr>
                <w:sz w:val="20"/>
                <w:szCs w:val="20"/>
              </w:rPr>
            </w:pPr>
            <w:r w:rsidRPr="006C2B2D">
              <w:rPr>
                <w:sz w:val="20"/>
                <w:szCs w:val="20"/>
              </w:rPr>
              <w:t>Economic Development,</w:t>
            </w:r>
          </w:p>
          <w:p w:rsidR="00685139" w:rsidRDefault="007C625E" w:rsidP="007C625E">
            <w:pPr>
              <w:rPr>
                <w:sz w:val="20"/>
                <w:szCs w:val="20"/>
              </w:rPr>
            </w:pPr>
            <w:r w:rsidRPr="006C2B2D">
              <w:rPr>
                <w:sz w:val="20"/>
                <w:szCs w:val="20"/>
              </w:rPr>
              <w:t>Victorian Employers Chamber of Commerce and Industry (VECCI) Aboriginal Business Advisor Program</w:t>
            </w:r>
          </w:p>
          <w:p w:rsidR="003C7E97" w:rsidRPr="006C2B2D" w:rsidRDefault="003C7E97" w:rsidP="007C625E">
            <w:pPr>
              <w:rPr>
                <w:sz w:val="20"/>
                <w:szCs w:val="20"/>
              </w:rPr>
            </w:pPr>
          </w:p>
        </w:tc>
        <w:tc>
          <w:tcPr>
            <w:tcW w:w="1048" w:type="dxa"/>
          </w:tcPr>
          <w:p w:rsidR="00A23B96" w:rsidRPr="006C2B2D" w:rsidRDefault="00A23B96" w:rsidP="007C625E">
            <w:pPr>
              <w:rPr>
                <w:sz w:val="20"/>
                <w:szCs w:val="20"/>
              </w:rPr>
            </w:pPr>
          </w:p>
          <w:p w:rsidR="00685139" w:rsidRPr="006C2B2D" w:rsidRDefault="007C625E" w:rsidP="007C625E">
            <w:pPr>
              <w:rPr>
                <w:sz w:val="20"/>
                <w:szCs w:val="20"/>
              </w:rPr>
            </w:pPr>
            <w:r w:rsidRPr="006C2B2D">
              <w:rPr>
                <w:sz w:val="20"/>
                <w:szCs w:val="20"/>
              </w:rPr>
              <w:t>Ongoing</w:t>
            </w:r>
            <w:r w:rsidRPr="006C2B2D">
              <w:rPr>
                <w:sz w:val="20"/>
                <w:szCs w:val="20"/>
              </w:rPr>
              <w:tab/>
            </w:r>
          </w:p>
        </w:tc>
        <w:tc>
          <w:tcPr>
            <w:tcW w:w="2835" w:type="dxa"/>
          </w:tcPr>
          <w:p w:rsidR="00A23B96" w:rsidRPr="006C2B2D" w:rsidRDefault="00A23B96" w:rsidP="00D021DE">
            <w:pPr>
              <w:rPr>
                <w:sz w:val="20"/>
                <w:szCs w:val="20"/>
              </w:rPr>
            </w:pPr>
          </w:p>
          <w:p w:rsidR="00685139" w:rsidRPr="006C2B2D" w:rsidRDefault="007C625E" w:rsidP="00D021DE">
            <w:pPr>
              <w:rPr>
                <w:sz w:val="20"/>
                <w:szCs w:val="20"/>
              </w:rPr>
            </w:pPr>
            <w:r w:rsidRPr="006C2B2D">
              <w:rPr>
                <w:sz w:val="20"/>
                <w:szCs w:val="20"/>
              </w:rPr>
              <w:t>Within existing resources</w:t>
            </w:r>
          </w:p>
        </w:tc>
      </w:tr>
      <w:tr w:rsidR="00D021DE" w:rsidRPr="006C2B2D" w:rsidTr="00130E72">
        <w:tc>
          <w:tcPr>
            <w:tcW w:w="4361" w:type="dxa"/>
          </w:tcPr>
          <w:p w:rsidR="00A23B96" w:rsidRPr="006C2B2D" w:rsidRDefault="00A23B96" w:rsidP="007C625E">
            <w:pPr>
              <w:rPr>
                <w:sz w:val="20"/>
                <w:szCs w:val="20"/>
              </w:rPr>
            </w:pPr>
          </w:p>
          <w:p w:rsidR="007C625E" w:rsidRPr="006C2B2D" w:rsidRDefault="00121E72" w:rsidP="00C963F9">
            <w:pPr>
              <w:pStyle w:val="ListParagraph"/>
              <w:numPr>
                <w:ilvl w:val="0"/>
                <w:numId w:val="2"/>
              </w:numPr>
              <w:ind w:left="142" w:hanging="142"/>
              <w:rPr>
                <w:sz w:val="20"/>
                <w:szCs w:val="20"/>
              </w:rPr>
            </w:pPr>
            <w:r w:rsidRPr="006C2B2D">
              <w:rPr>
                <w:sz w:val="20"/>
                <w:szCs w:val="20"/>
              </w:rPr>
              <w:t xml:space="preserve"> </w:t>
            </w:r>
            <w:r w:rsidR="007C625E" w:rsidRPr="006C2B2D">
              <w:rPr>
                <w:sz w:val="20"/>
                <w:szCs w:val="20"/>
              </w:rPr>
              <w:t>Review/promote Council’s procurement policy to include opportunities for Council to engage Aboriginal businesses.</w:t>
            </w:r>
          </w:p>
          <w:p w:rsidR="00685139" w:rsidRPr="006C2B2D" w:rsidRDefault="00685139" w:rsidP="007C625E">
            <w:pPr>
              <w:rPr>
                <w:sz w:val="20"/>
                <w:szCs w:val="20"/>
              </w:rPr>
            </w:pPr>
          </w:p>
        </w:tc>
        <w:tc>
          <w:tcPr>
            <w:tcW w:w="4238" w:type="dxa"/>
          </w:tcPr>
          <w:p w:rsidR="00A23B96" w:rsidRPr="006C2B2D" w:rsidRDefault="00A23B96" w:rsidP="007C625E">
            <w:pPr>
              <w:rPr>
                <w:sz w:val="20"/>
                <w:szCs w:val="20"/>
              </w:rPr>
            </w:pPr>
          </w:p>
          <w:p w:rsidR="00685139" w:rsidRPr="006C2B2D" w:rsidRDefault="007C625E" w:rsidP="007C625E">
            <w:pPr>
              <w:rPr>
                <w:sz w:val="20"/>
                <w:szCs w:val="20"/>
              </w:rPr>
            </w:pPr>
            <w:r w:rsidRPr="006C2B2D">
              <w:rPr>
                <w:sz w:val="20"/>
                <w:szCs w:val="20"/>
              </w:rPr>
              <w:t>Structural inclusion</w:t>
            </w:r>
            <w:r w:rsidRPr="006C2B2D">
              <w:rPr>
                <w:sz w:val="20"/>
                <w:szCs w:val="20"/>
              </w:rPr>
              <w:tab/>
            </w:r>
          </w:p>
        </w:tc>
        <w:tc>
          <w:tcPr>
            <w:tcW w:w="1692" w:type="dxa"/>
          </w:tcPr>
          <w:p w:rsidR="00A23B96" w:rsidRPr="006C2B2D" w:rsidRDefault="00A23B96" w:rsidP="007C625E">
            <w:pPr>
              <w:rPr>
                <w:sz w:val="20"/>
                <w:szCs w:val="20"/>
              </w:rPr>
            </w:pPr>
          </w:p>
          <w:p w:rsidR="007C625E" w:rsidRPr="006C2B2D" w:rsidRDefault="007C625E" w:rsidP="007C625E">
            <w:pPr>
              <w:rPr>
                <w:sz w:val="20"/>
                <w:szCs w:val="20"/>
              </w:rPr>
            </w:pPr>
            <w:r w:rsidRPr="006C2B2D">
              <w:rPr>
                <w:sz w:val="20"/>
                <w:szCs w:val="20"/>
              </w:rPr>
              <w:t>CCP</w:t>
            </w:r>
          </w:p>
          <w:p w:rsidR="00685139" w:rsidRPr="006C2B2D" w:rsidRDefault="007C625E" w:rsidP="007C625E">
            <w:pPr>
              <w:rPr>
                <w:sz w:val="20"/>
                <w:szCs w:val="20"/>
              </w:rPr>
            </w:pPr>
            <w:r w:rsidRPr="006C2B2D">
              <w:rPr>
                <w:sz w:val="20"/>
                <w:szCs w:val="20"/>
              </w:rPr>
              <w:t>Governance</w:t>
            </w:r>
          </w:p>
        </w:tc>
        <w:tc>
          <w:tcPr>
            <w:tcW w:w="1048" w:type="dxa"/>
          </w:tcPr>
          <w:p w:rsidR="00A23B96" w:rsidRPr="006C2B2D" w:rsidRDefault="00A23B96" w:rsidP="00D021DE">
            <w:pPr>
              <w:rPr>
                <w:sz w:val="20"/>
                <w:szCs w:val="20"/>
              </w:rPr>
            </w:pPr>
          </w:p>
          <w:p w:rsidR="00685139" w:rsidRPr="006C2B2D" w:rsidRDefault="007C625E" w:rsidP="00D021DE">
            <w:pPr>
              <w:rPr>
                <w:sz w:val="20"/>
                <w:szCs w:val="20"/>
              </w:rPr>
            </w:pPr>
            <w:r w:rsidRPr="006C2B2D">
              <w:rPr>
                <w:sz w:val="20"/>
                <w:szCs w:val="20"/>
              </w:rPr>
              <w:t>2015</w:t>
            </w:r>
          </w:p>
        </w:tc>
        <w:tc>
          <w:tcPr>
            <w:tcW w:w="2835" w:type="dxa"/>
          </w:tcPr>
          <w:p w:rsidR="00A23B96" w:rsidRPr="006C2B2D" w:rsidRDefault="007C625E" w:rsidP="007C625E">
            <w:pPr>
              <w:rPr>
                <w:sz w:val="20"/>
                <w:szCs w:val="20"/>
              </w:rPr>
            </w:pPr>
            <w:r w:rsidRPr="006C2B2D">
              <w:rPr>
                <w:sz w:val="20"/>
                <w:szCs w:val="20"/>
              </w:rPr>
              <w:tab/>
            </w:r>
          </w:p>
          <w:p w:rsidR="007C625E" w:rsidRPr="006C2B2D" w:rsidRDefault="007C625E" w:rsidP="007C625E">
            <w:pPr>
              <w:rPr>
                <w:sz w:val="20"/>
                <w:szCs w:val="20"/>
              </w:rPr>
            </w:pPr>
            <w:r w:rsidRPr="006C2B2D">
              <w:rPr>
                <w:sz w:val="20"/>
                <w:szCs w:val="20"/>
              </w:rPr>
              <w:t>$TBC</w:t>
            </w:r>
          </w:p>
          <w:p w:rsidR="00685139" w:rsidRPr="006C2B2D" w:rsidRDefault="00685139" w:rsidP="00D021DE">
            <w:pPr>
              <w:rPr>
                <w:sz w:val="20"/>
                <w:szCs w:val="20"/>
              </w:rPr>
            </w:pPr>
          </w:p>
        </w:tc>
      </w:tr>
    </w:tbl>
    <w:p w:rsidR="00685139" w:rsidRPr="006C2B2D" w:rsidRDefault="00685139" w:rsidP="0062220F"/>
    <w:p w:rsidR="00BC6B4F" w:rsidRPr="006C2B2D" w:rsidRDefault="00BC6B4F">
      <w:pPr>
        <w:rPr>
          <w:b/>
          <w:sz w:val="28"/>
          <w:szCs w:val="28"/>
        </w:rPr>
      </w:pPr>
      <w:r w:rsidRPr="006C2B2D">
        <w:rPr>
          <w:b/>
          <w:sz w:val="28"/>
          <w:szCs w:val="28"/>
        </w:rPr>
        <w:br w:type="page"/>
      </w:r>
    </w:p>
    <w:p w:rsidR="006B09A3" w:rsidRPr="006C2B2D" w:rsidRDefault="006B09A3" w:rsidP="006B09A3">
      <w:pPr>
        <w:rPr>
          <w:b/>
          <w:sz w:val="28"/>
          <w:szCs w:val="28"/>
        </w:rPr>
      </w:pPr>
      <w:r w:rsidRPr="006C2B2D">
        <w:rPr>
          <w:b/>
          <w:sz w:val="28"/>
          <w:szCs w:val="28"/>
        </w:rPr>
        <w:lastRenderedPageBreak/>
        <w:t>The following ideas have emerged from community consultation</w:t>
      </w:r>
      <w:r>
        <w:rPr>
          <w:b/>
          <w:sz w:val="28"/>
          <w:szCs w:val="28"/>
        </w:rPr>
        <w:t>. Before becoming actions (if feasible), each idea must be assessed for achievability, community benefit and Council capacity</w:t>
      </w:r>
      <w:r w:rsidRPr="006C2B2D">
        <w:rPr>
          <w:b/>
          <w:sz w:val="28"/>
          <w:szCs w:val="28"/>
        </w:rPr>
        <w:t>.</w:t>
      </w:r>
    </w:p>
    <w:tbl>
      <w:tblPr>
        <w:tblStyle w:val="TableGrid"/>
        <w:tblW w:w="0" w:type="auto"/>
        <w:tblLook w:val="04A0" w:firstRow="1" w:lastRow="0" w:firstColumn="1" w:lastColumn="0" w:noHBand="0" w:noVBand="1"/>
      </w:tblPr>
      <w:tblGrid>
        <w:gridCol w:w="9747"/>
        <w:gridCol w:w="1134"/>
        <w:gridCol w:w="1134"/>
        <w:gridCol w:w="1134"/>
        <w:gridCol w:w="1025"/>
      </w:tblGrid>
      <w:tr w:rsidR="006C2B2D" w:rsidRPr="006C2B2D" w:rsidTr="00BC6B4F">
        <w:tc>
          <w:tcPr>
            <w:tcW w:w="9747" w:type="dxa"/>
          </w:tcPr>
          <w:p w:rsidR="00A23B96" w:rsidRPr="006C2B2D" w:rsidRDefault="00A23B96" w:rsidP="00041FA0">
            <w:pPr>
              <w:rPr>
                <w:b/>
              </w:rPr>
            </w:pPr>
            <w:r w:rsidRPr="006C2B2D">
              <w:rPr>
                <w:b/>
              </w:rPr>
              <w:t xml:space="preserve">EMPLOYMENT </w:t>
            </w:r>
          </w:p>
          <w:p w:rsidR="00041FA0" w:rsidRPr="006C2B2D" w:rsidRDefault="00041FA0" w:rsidP="00041FA0">
            <w:pPr>
              <w:rPr>
                <w:b/>
              </w:rPr>
            </w:pPr>
            <w:r w:rsidRPr="006C2B2D">
              <w:rPr>
                <w:b/>
              </w:rPr>
              <w:t>Community Ideas (actions TBC)</w:t>
            </w:r>
          </w:p>
          <w:p w:rsidR="00685139" w:rsidRPr="006C2B2D" w:rsidRDefault="00685139" w:rsidP="00041FA0">
            <w:pPr>
              <w:rPr>
                <w:b/>
              </w:rPr>
            </w:pPr>
          </w:p>
        </w:tc>
        <w:tc>
          <w:tcPr>
            <w:tcW w:w="1134" w:type="dxa"/>
          </w:tcPr>
          <w:p w:rsidR="00685139" w:rsidRPr="006C2B2D" w:rsidRDefault="00685139" w:rsidP="00D021DE">
            <w:pPr>
              <w:rPr>
                <w:b/>
              </w:rPr>
            </w:pPr>
            <w:r w:rsidRPr="006C2B2D">
              <w:rPr>
                <w:b/>
              </w:rPr>
              <w:t>Why</w:t>
            </w:r>
          </w:p>
        </w:tc>
        <w:tc>
          <w:tcPr>
            <w:tcW w:w="1134" w:type="dxa"/>
          </w:tcPr>
          <w:p w:rsidR="00685139" w:rsidRPr="006C2B2D" w:rsidRDefault="00685139" w:rsidP="00D021DE">
            <w:pPr>
              <w:rPr>
                <w:b/>
              </w:rPr>
            </w:pPr>
            <w:r w:rsidRPr="006C2B2D">
              <w:rPr>
                <w:b/>
              </w:rPr>
              <w:t>Who</w:t>
            </w:r>
          </w:p>
        </w:tc>
        <w:tc>
          <w:tcPr>
            <w:tcW w:w="1134" w:type="dxa"/>
          </w:tcPr>
          <w:p w:rsidR="00685139" w:rsidRPr="006C2B2D" w:rsidRDefault="00685139" w:rsidP="00D021DE">
            <w:pPr>
              <w:rPr>
                <w:b/>
              </w:rPr>
            </w:pPr>
            <w:r w:rsidRPr="006C2B2D">
              <w:rPr>
                <w:b/>
              </w:rPr>
              <w:t>When</w:t>
            </w:r>
          </w:p>
        </w:tc>
        <w:tc>
          <w:tcPr>
            <w:tcW w:w="1025" w:type="dxa"/>
          </w:tcPr>
          <w:p w:rsidR="00685139" w:rsidRPr="006C2B2D" w:rsidRDefault="00685139" w:rsidP="00D021DE">
            <w:pPr>
              <w:rPr>
                <w:b/>
              </w:rPr>
            </w:pPr>
            <w:r w:rsidRPr="006C2B2D">
              <w:rPr>
                <w:b/>
              </w:rPr>
              <w:t>How ($$)</w:t>
            </w:r>
          </w:p>
        </w:tc>
      </w:tr>
      <w:tr w:rsidR="006C2B2D" w:rsidRPr="006C2B2D" w:rsidTr="00BC6B4F">
        <w:tc>
          <w:tcPr>
            <w:tcW w:w="9747" w:type="dxa"/>
          </w:tcPr>
          <w:p w:rsidR="00D720DD" w:rsidRPr="006C2B2D" w:rsidRDefault="00AD10BD" w:rsidP="00D720DD">
            <w:pPr>
              <w:rPr>
                <w:sz w:val="20"/>
                <w:szCs w:val="20"/>
              </w:rPr>
            </w:pPr>
            <w:r w:rsidRPr="006C2B2D">
              <w:rPr>
                <w:sz w:val="20"/>
                <w:szCs w:val="20"/>
              </w:rPr>
              <w:t xml:space="preserve">• </w:t>
            </w:r>
            <w:r w:rsidR="00D720DD" w:rsidRPr="006C2B2D">
              <w:rPr>
                <w:sz w:val="20"/>
                <w:szCs w:val="20"/>
              </w:rPr>
              <w:t>Community work placements for offenders</w:t>
            </w:r>
          </w:p>
          <w:p w:rsidR="00041FA0" w:rsidRPr="006C2B2D" w:rsidRDefault="00041FA0" w:rsidP="00D720DD">
            <w:pPr>
              <w:rPr>
                <w:sz w:val="20"/>
                <w:szCs w:val="20"/>
              </w:rPr>
            </w:pPr>
          </w:p>
          <w:p w:rsidR="00D720DD" w:rsidRPr="006C2B2D" w:rsidRDefault="00AD10BD" w:rsidP="00D720DD">
            <w:pPr>
              <w:rPr>
                <w:sz w:val="20"/>
                <w:szCs w:val="20"/>
              </w:rPr>
            </w:pPr>
            <w:r w:rsidRPr="006C2B2D">
              <w:rPr>
                <w:sz w:val="20"/>
                <w:szCs w:val="20"/>
              </w:rPr>
              <w:t xml:space="preserve">• </w:t>
            </w:r>
            <w:r w:rsidR="00D720DD" w:rsidRPr="006C2B2D">
              <w:rPr>
                <w:sz w:val="20"/>
                <w:szCs w:val="20"/>
              </w:rPr>
              <w:t xml:space="preserve">Develop partnerships with relevant Aboriginal employment organisations. </w:t>
            </w:r>
          </w:p>
          <w:p w:rsidR="00041FA0" w:rsidRPr="006C2B2D" w:rsidRDefault="00041FA0" w:rsidP="00D720DD">
            <w:pPr>
              <w:rPr>
                <w:sz w:val="20"/>
                <w:szCs w:val="20"/>
              </w:rPr>
            </w:pPr>
          </w:p>
          <w:p w:rsidR="00D720DD" w:rsidRPr="006C2B2D" w:rsidRDefault="00AD10BD" w:rsidP="00D720DD">
            <w:pPr>
              <w:rPr>
                <w:sz w:val="20"/>
                <w:szCs w:val="20"/>
              </w:rPr>
            </w:pPr>
            <w:r w:rsidRPr="006C2B2D">
              <w:rPr>
                <w:sz w:val="20"/>
                <w:szCs w:val="20"/>
              </w:rPr>
              <w:t xml:space="preserve">• </w:t>
            </w:r>
            <w:r w:rsidR="00D720DD" w:rsidRPr="006C2B2D">
              <w:rPr>
                <w:sz w:val="20"/>
                <w:szCs w:val="20"/>
              </w:rPr>
              <w:t xml:space="preserve">Build capacity and cultural awareness through employment exchanges with Aboriginal organisations. </w:t>
            </w:r>
          </w:p>
          <w:p w:rsidR="00041FA0" w:rsidRPr="006C2B2D" w:rsidRDefault="00041FA0" w:rsidP="00D720DD">
            <w:pPr>
              <w:rPr>
                <w:sz w:val="20"/>
                <w:szCs w:val="20"/>
              </w:rPr>
            </w:pPr>
          </w:p>
          <w:p w:rsidR="00D720DD" w:rsidRPr="006C2B2D" w:rsidRDefault="00AD10BD" w:rsidP="00D720DD">
            <w:pPr>
              <w:rPr>
                <w:sz w:val="20"/>
                <w:szCs w:val="20"/>
              </w:rPr>
            </w:pPr>
            <w:r w:rsidRPr="006C2B2D">
              <w:rPr>
                <w:sz w:val="20"/>
                <w:szCs w:val="20"/>
              </w:rPr>
              <w:t xml:space="preserve">• </w:t>
            </w:r>
            <w:r w:rsidR="00D720DD" w:rsidRPr="006C2B2D">
              <w:rPr>
                <w:sz w:val="20"/>
                <w:szCs w:val="20"/>
              </w:rPr>
              <w:t>Rolling traineeships lead to capacity building.</w:t>
            </w:r>
          </w:p>
          <w:p w:rsidR="00041FA0" w:rsidRPr="006C2B2D" w:rsidRDefault="00041FA0" w:rsidP="00D720DD">
            <w:pPr>
              <w:rPr>
                <w:sz w:val="20"/>
                <w:szCs w:val="20"/>
              </w:rPr>
            </w:pPr>
          </w:p>
          <w:p w:rsidR="00D720DD" w:rsidRPr="006C2B2D" w:rsidRDefault="00AD10BD" w:rsidP="00D720DD">
            <w:pPr>
              <w:rPr>
                <w:sz w:val="20"/>
                <w:szCs w:val="20"/>
              </w:rPr>
            </w:pPr>
            <w:r w:rsidRPr="006C2B2D">
              <w:rPr>
                <w:sz w:val="20"/>
                <w:szCs w:val="20"/>
              </w:rPr>
              <w:t xml:space="preserve">• </w:t>
            </w:r>
            <w:r w:rsidR="00D720DD" w:rsidRPr="006C2B2D">
              <w:rPr>
                <w:sz w:val="20"/>
                <w:szCs w:val="20"/>
              </w:rPr>
              <w:t>Build on the participation in the Northern Indigenous Employment group.</w:t>
            </w:r>
          </w:p>
          <w:p w:rsidR="00041FA0" w:rsidRPr="006C2B2D" w:rsidRDefault="00041FA0" w:rsidP="00D720DD">
            <w:pPr>
              <w:rPr>
                <w:sz w:val="20"/>
                <w:szCs w:val="20"/>
              </w:rPr>
            </w:pPr>
          </w:p>
          <w:p w:rsidR="00D720DD" w:rsidRPr="006C2B2D" w:rsidRDefault="00AD10BD" w:rsidP="00D720DD">
            <w:pPr>
              <w:rPr>
                <w:sz w:val="20"/>
                <w:szCs w:val="20"/>
              </w:rPr>
            </w:pPr>
            <w:r w:rsidRPr="006C2B2D">
              <w:rPr>
                <w:sz w:val="20"/>
                <w:szCs w:val="20"/>
              </w:rPr>
              <w:t xml:space="preserve">• </w:t>
            </w:r>
            <w:r w:rsidR="00D720DD" w:rsidRPr="006C2B2D">
              <w:rPr>
                <w:sz w:val="20"/>
                <w:szCs w:val="20"/>
              </w:rPr>
              <w:t xml:space="preserve">Share trainee models with other organisations such as St Vincent’s Hospital. </w:t>
            </w:r>
          </w:p>
          <w:p w:rsidR="00041FA0" w:rsidRPr="006C2B2D" w:rsidRDefault="00041FA0" w:rsidP="00D720DD">
            <w:pPr>
              <w:rPr>
                <w:sz w:val="20"/>
                <w:szCs w:val="20"/>
              </w:rPr>
            </w:pPr>
          </w:p>
          <w:p w:rsidR="00D720DD" w:rsidRPr="006C2B2D" w:rsidRDefault="00AD10BD" w:rsidP="00D720DD">
            <w:pPr>
              <w:rPr>
                <w:sz w:val="20"/>
                <w:szCs w:val="20"/>
              </w:rPr>
            </w:pPr>
            <w:r w:rsidRPr="006C2B2D">
              <w:rPr>
                <w:sz w:val="20"/>
                <w:szCs w:val="20"/>
              </w:rPr>
              <w:t xml:space="preserve">• </w:t>
            </w:r>
            <w:r w:rsidR="00D720DD" w:rsidRPr="006C2B2D">
              <w:rPr>
                <w:sz w:val="20"/>
                <w:szCs w:val="20"/>
              </w:rPr>
              <w:t>Hook up with MAV and LGV about their employment strategies.</w:t>
            </w:r>
          </w:p>
          <w:p w:rsidR="00041FA0" w:rsidRPr="006C2B2D" w:rsidRDefault="00041FA0" w:rsidP="00D720DD">
            <w:pPr>
              <w:rPr>
                <w:sz w:val="20"/>
                <w:szCs w:val="20"/>
              </w:rPr>
            </w:pPr>
          </w:p>
          <w:p w:rsidR="00D720DD" w:rsidRPr="006C2B2D" w:rsidRDefault="00AD10BD" w:rsidP="00D720DD">
            <w:pPr>
              <w:rPr>
                <w:sz w:val="20"/>
                <w:szCs w:val="20"/>
              </w:rPr>
            </w:pPr>
            <w:r w:rsidRPr="006C2B2D">
              <w:rPr>
                <w:sz w:val="20"/>
                <w:szCs w:val="20"/>
              </w:rPr>
              <w:t xml:space="preserve">• </w:t>
            </w:r>
            <w:r w:rsidR="00D720DD" w:rsidRPr="006C2B2D">
              <w:rPr>
                <w:sz w:val="20"/>
                <w:szCs w:val="20"/>
              </w:rPr>
              <w:t xml:space="preserve">Set up an employment advisory group with people currently involved in employment and training, e.g. AFL Sports ready, KGI, IWS, MAV, </w:t>
            </w:r>
            <w:proofErr w:type="spellStart"/>
            <w:r w:rsidR="00D720DD" w:rsidRPr="006C2B2D">
              <w:rPr>
                <w:sz w:val="20"/>
                <w:szCs w:val="20"/>
              </w:rPr>
              <w:t>Whitelion</w:t>
            </w:r>
            <w:proofErr w:type="spellEnd"/>
            <w:r w:rsidR="00D720DD" w:rsidRPr="006C2B2D">
              <w:rPr>
                <w:sz w:val="20"/>
                <w:szCs w:val="20"/>
              </w:rPr>
              <w:t>.</w:t>
            </w:r>
          </w:p>
          <w:p w:rsidR="00041FA0" w:rsidRPr="006C2B2D" w:rsidRDefault="00041FA0" w:rsidP="00D720DD">
            <w:pPr>
              <w:rPr>
                <w:sz w:val="20"/>
                <w:szCs w:val="20"/>
              </w:rPr>
            </w:pPr>
          </w:p>
          <w:p w:rsidR="00D720DD" w:rsidRPr="006C2B2D" w:rsidRDefault="00AD10BD" w:rsidP="00D720DD">
            <w:pPr>
              <w:rPr>
                <w:sz w:val="20"/>
                <w:szCs w:val="20"/>
              </w:rPr>
            </w:pPr>
            <w:r w:rsidRPr="006C2B2D">
              <w:rPr>
                <w:sz w:val="20"/>
                <w:szCs w:val="20"/>
              </w:rPr>
              <w:t xml:space="preserve">• </w:t>
            </w:r>
            <w:r w:rsidR="00D720DD" w:rsidRPr="006C2B2D">
              <w:rPr>
                <w:sz w:val="20"/>
                <w:szCs w:val="20"/>
              </w:rPr>
              <w:t xml:space="preserve">Create strategy around identification (MAV has more information). </w:t>
            </w:r>
          </w:p>
          <w:p w:rsidR="00041FA0" w:rsidRPr="006C2B2D" w:rsidRDefault="00041FA0" w:rsidP="00D720DD">
            <w:pPr>
              <w:rPr>
                <w:sz w:val="20"/>
                <w:szCs w:val="20"/>
              </w:rPr>
            </w:pPr>
          </w:p>
          <w:p w:rsidR="00D720DD" w:rsidRPr="006C2B2D" w:rsidRDefault="00AD10BD" w:rsidP="00D720DD">
            <w:pPr>
              <w:rPr>
                <w:sz w:val="20"/>
                <w:szCs w:val="20"/>
              </w:rPr>
            </w:pPr>
            <w:r w:rsidRPr="006C2B2D">
              <w:rPr>
                <w:sz w:val="20"/>
                <w:szCs w:val="20"/>
              </w:rPr>
              <w:t xml:space="preserve">• </w:t>
            </w:r>
            <w:r w:rsidR="00D720DD" w:rsidRPr="006C2B2D">
              <w:rPr>
                <w:sz w:val="20"/>
                <w:szCs w:val="20"/>
              </w:rPr>
              <w:t>Encourage businesses to employ Aboriginal people, through business forums, trader groups</w:t>
            </w:r>
          </w:p>
          <w:p w:rsidR="00041FA0" w:rsidRPr="006C2B2D" w:rsidRDefault="00041FA0" w:rsidP="00D720DD">
            <w:pPr>
              <w:rPr>
                <w:sz w:val="20"/>
                <w:szCs w:val="20"/>
              </w:rPr>
            </w:pPr>
          </w:p>
          <w:p w:rsidR="00D720DD" w:rsidRPr="006C2B2D" w:rsidRDefault="00AD10BD" w:rsidP="00D720DD">
            <w:pPr>
              <w:rPr>
                <w:sz w:val="20"/>
                <w:szCs w:val="20"/>
              </w:rPr>
            </w:pPr>
            <w:r w:rsidRPr="006C2B2D">
              <w:rPr>
                <w:sz w:val="20"/>
                <w:szCs w:val="20"/>
              </w:rPr>
              <w:t xml:space="preserve">• </w:t>
            </w:r>
            <w:r w:rsidR="00D720DD" w:rsidRPr="006C2B2D">
              <w:rPr>
                <w:sz w:val="20"/>
                <w:szCs w:val="20"/>
              </w:rPr>
              <w:t>Continue to strengthen partnerships with Aboriginal stakeholders and other organisations who endorse RAPs.</w:t>
            </w:r>
          </w:p>
          <w:p w:rsidR="00041FA0" w:rsidRPr="006C2B2D" w:rsidRDefault="00041FA0" w:rsidP="00D720DD">
            <w:pPr>
              <w:rPr>
                <w:sz w:val="20"/>
                <w:szCs w:val="20"/>
              </w:rPr>
            </w:pPr>
          </w:p>
          <w:p w:rsidR="00D720DD" w:rsidRPr="006C2B2D" w:rsidRDefault="00AD10BD" w:rsidP="00D720DD">
            <w:pPr>
              <w:rPr>
                <w:sz w:val="20"/>
                <w:szCs w:val="20"/>
              </w:rPr>
            </w:pPr>
            <w:r w:rsidRPr="006C2B2D">
              <w:rPr>
                <w:sz w:val="20"/>
                <w:szCs w:val="20"/>
              </w:rPr>
              <w:t xml:space="preserve">• </w:t>
            </w:r>
            <w:r w:rsidR="00D720DD" w:rsidRPr="006C2B2D">
              <w:rPr>
                <w:sz w:val="20"/>
                <w:szCs w:val="20"/>
              </w:rPr>
              <w:t>Support a network for local government Aboriginal workers – coordinate efforts.</w:t>
            </w:r>
          </w:p>
          <w:p w:rsidR="00041FA0" w:rsidRPr="006C2B2D" w:rsidRDefault="00041FA0" w:rsidP="00D720DD">
            <w:pPr>
              <w:rPr>
                <w:sz w:val="20"/>
                <w:szCs w:val="20"/>
              </w:rPr>
            </w:pPr>
          </w:p>
          <w:p w:rsidR="00D720DD" w:rsidRPr="006C2B2D" w:rsidRDefault="00AD10BD" w:rsidP="00D720DD">
            <w:pPr>
              <w:rPr>
                <w:sz w:val="20"/>
                <w:szCs w:val="20"/>
              </w:rPr>
            </w:pPr>
            <w:r w:rsidRPr="006C2B2D">
              <w:rPr>
                <w:sz w:val="20"/>
                <w:szCs w:val="20"/>
              </w:rPr>
              <w:t xml:space="preserve">• </w:t>
            </w:r>
            <w:r w:rsidR="00041FA0" w:rsidRPr="006C2B2D">
              <w:rPr>
                <w:sz w:val="20"/>
                <w:szCs w:val="20"/>
              </w:rPr>
              <w:t>Tendering process</w:t>
            </w:r>
            <w:r w:rsidR="00D720DD" w:rsidRPr="006C2B2D">
              <w:rPr>
                <w:sz w:val="20"/>
                <w:szCs w:val="20"/>
              </w:rPr>
              <w:t xml:space="preserve"> for works to be inclusive of Aboriginal business. </w:t>
            </w:r>
            <w:proofErr w:type="gramStart"/>
            <w:r w:rsidR="00D720DD" w:rsidRPr="006C2B2D">
              <w:rPr>
                <w:sz w:val="20"/>
                <w:szCs w:val="20"/>
              </w:rPr>
              <w:t>i.e</w:t>
            </w:r>
            <w:proofErr w:type="gramEnd"/>
            <w:r w:rsidR="00D720DD" w:rsidRPr="006C2B2D">
              <w:rPr>
                <w:sz w:val="20"/>
                <w:szCs w:val="20"/>
              </w:rPr>
              <w:t>. a specific clause for tenders to have an employment target. Identify Aboriginal businesses and assist them to build capacity to be able to tender for works. Broker partnership between an existing tenderer.</w:t>
            </w:r>
          </w:p>
          <w:p w:rsidR="00685139" w:rsidRPr="006C2B2D" w:rsidRDefault="00685139" w:rsidP="00D720DD">
            <w:pPr>
              <w:rPr>
                <w:sz w:val="20"/>
                <w:szCs w:val="20"/>
              </w:rPr>
            </w:pPr>
          </w:p>
        </w:tc>
        <w:tc>
          <w:tcPr>
            <w:tcW w:w="1134" w:type="dxa"/>
          </w:tcPr>
          <w:p w:rsidR="00685139" w:rsidRPr="006C2B2D" w:rsidRDefault="005C16E6" w:rsidP="00D021DE">
            <w:pPr>
              <w:rPr>
                <w:sz w:val="20"/>
                <w:szCs w:val="20"/>
              </w:rPr>
            </w:pPr>
            <w:r w:rsidRPr="006C2B2D">
              <w:rPr>
                <w:sz w:val="20"/>
                <w:szCs w:val="20"/>
              </w:rPr>
              <w:t>TBC</w:t>
            </w:r>
          </w:p>
        </w:tc>
        <w:tc>
          <w:tcPr>
            <w:tcW w:w="1134" w:type="dxa"/>
          </w:tcPr>
          <w:p w:rsidR="00685139" w:rsidRPr="006C2B2D" w:rsidRDefault="005C16E6" w:rsidP="00D021DE">
            <w:pPr>
              <w:rPr>
                <w:sz w:val="20"/>
                <w:szCs w:val="20"/>
              </w:rPr>
            </w:pPr>
            <w:r w:rsidRPr="006C2B2D">
              <w:rPr>
                <w:sz w:val="20"/>
                <w:szCs w:val="20"/>
              </w:rPr>
              <w:t>TBC</w:t>
            </w:r>
          </w:p>
        </w:tc>
        <w:tc>
          <w:tcPr>
            <w:tcW w:w="1134" w:type="dxa"/>
          </w:tcPr>
          <w:p w:rsidR="00685139" w:rsidRPr="006C2B2D" w:rsidRDefault="005C16E6" w:rsidP="00D021DE">
            <w:pPr>
              <w:rPr>
                <w:sz w:val="20"/>
                <w:szCs w:val="20"/>
              </w:rPr>
            </w:pPr>
            <w:r w:rsidRPr="006C2B2D">
              <w:rPr>
                <w:sz w:val="20"/>
                <w:szCs w:val="20"/>
              </w:rPr>
              <w:t>TBC</w:t>
            </w:r>
          </w:p>
        </w:tc>
        <w:tc>
          <w:tcPr>
            <w:tcW w:w="1025" w:type="dxa"/>
          </w:tcPr>
          <w:p w:rsidR="00685139" w:rsidRPr="006C2B2D" w:rsidRDefault="005C16E6" w:rsidP="00D021DE">
            <w:pPr>
              <w:rPr>
                <w:sz w:val="20"/>
                <w:szCs w:val="20"/>
              </w:rPr>
            </w:pPr>
            <w:r w:rsidRPr="006C2B2D">
              <w:rPr>
                <w:sz w:val="20"/>
                <w:szCs w:val="20"/>
              </w:rPr>
              <w:t>TBC</w:t>
            </w:r>
          </w:p>
        </w:tc>
      </w:tr>
    </w:tbl>
    <w:p w:rsidR="006C2B2D" w:rsidRDefault="006C2B2D" w:rsidP="00BC6B4F">
      <w:pPr>
        <w:pStyle w:val="Heading2"/>
        <w:rPr>
          <w:color w:val="auto"/>
        </w:rPr>
        <w:sectPr w:rsidR="006C2B2D" w:rsidSect="006C2B2D">
          <w:type w:val="continuous"/>
          <w:pgSz w:w="16838" w:h="11906" w:orient="landscape"/>
          <w:pgMar w:top="1440" w:right="1440" w:bottom="1440" w:left="1440" w:header="708" w:footer="708" w:gutter="0"/>
          <w:cols w:space="708"/>
          <w:titlePg/>
          <w:docGrid w:linePitch="360"/>
        </w:sectPr>
      </w:pPr>
    </w:p>
    <w:p w:rsidR="0062220F" w:rsidRPr="006C2B2D" w:rsidRDefault="0062220F" w:rsidP="00BC6B4F">
      <w:pPr>
        <w:pStyle w:val="Heading2"/>
        <w:rPr>
          <w:color w:val="auto"/>
        </w:rPr>
      </w:pPr>
      <w:bookmarkStart w:id="12" w:name="_Toc394498524"/>
      <w:r w:rsidRPr="006C2B2D">
        <w:rPr>
          <w:color w:val="auto"/>
        </w:rPr>
        <w:lastRenderedPageBreak/>
        <w:t>PRIORITY 4 – Events</w:t>
      </w:r>
      <w:bookmarkEnd w:id="12"/>
    </w:p>
    <w:p w:rsidR="0062220F" w:rsidRPr="006C2B2D" w:rsidRDefault="0062220F" w:rsidP="0062220F">
      <w:r w:rsidRPr="006C2B2D">
        <w:t>Council will promote Aboriginal calendar events and other significant Aboriginal community events.</w:t>
      </w:r>
    </w:p>
    <w:p w:rsidR="0062220F" w:rsidRPr="006C2B2D" w:rsidRDefault="0062220F" w:rsidP="0062220F">
      <w:r w:rsidRPr="006C2B2D">
        <w:t>Yarra is a vibrant area well-loved for its entertainment precincts, shopping, food and a bustling cultural calendar of events and activities. While Council sees this as a good thing, it also acknowledges that Aboriginal events and culture are sometimes at risk of being drowned out by the sheer volume of other events.</w:t>
      </w:r>
    </w:p>
    <w:p w:rsidR="0062220F" w:rsidRPr="006C2B2D" w:rsidRDefault="0062220F" w:rsidP="0062220F">
      <w:pPr>
        <w:rPr>
          <w:i/>
        </w:rPr>
      </w:pPr>
      <w:proofErr w:type="gramStart"/>
      <w:r w:rsidRPr="006C2B2D">
        <w:rPr>
          <w:i/>
        </w:rPr>
        <w:t>‘More acknowledgement.</w:t>
      </w:r>
      <w:proofErr w:type="gramEnd"/>
      <w:r w:rsidRPr="006C2B2D">
        <w:rPr>
          <w:i/>
        </w:rPr>
        <w:t xml:space="preserve"> Make more visible.’</w:t>
      </w:r>
    </w:p>
    <w:p w:rsidR="0062220F" w:rsidRPr="006C2B2D" w:rsidRDefault="0062220F" w:rsidP="0062220F">
      <w:r w:rsidRPr="006C2B2D">
        <w:lastRenderedPageBreak/>
        <w:t>Promoting Aboriginal community events and significant calendar days elevates Aboriginal culture and issues to ensure they are more visible to mainstream society in Yarra. Council commits to marking significant days in the Aboriginal calendar. It does this to support the Aboriginal community, promote Aboriginal issues to the broader non-Aboriginal community and raise awareness within Council.</w:t>
      </w:r>
    </w:p>
    <w:p w:rsidR="0062220F" w:rsidRPr="006C2B2D" w:rsidRDefault="0062220F" w:rsidP="0062220F">
      <w:r w:rsidRPr="006C2B2D">
        <w:rPr>
          <w:i/>
        </w:rPr>
        <w:t>‘Smith is a common name, anyone can be a Smith… anyone can be part of Smith Street Dreaming.</w:t>
      </w:r>
      <w:r w:rsidRPr="006C2B2D">
        <w:t>’ – Joe-Boy Morgan</w:t>
      </w:r>
    </w:p>
    <w:p w:rsidR="0062220F" w:rsidRPr="006C2B2D" w:rsidRDefault="0062220F" w:rsidP="0062220F">
      <w:r w:rsidRPr="006C2B2D">
        <w:t>[Insert image]</w:t>
      </w:r>
    </w:p>
    <w:p w:rsidR="006C2B2D" w:rsidRDefault="006C2B2D" w:rsidP="0062220F">
      <w:pPr>
        <w:sectPr w:rsidR="006C2B2D" w:rsidSect="006C2B2D">
          <w:type w:val="continuous"/>
          <w:pgSz w:w="16838" w:h="11906" w:orient="landscape"/>
          <w:pgMar w:top="1440" w:right="1440" w:bottom="1440" w:left="1440" w:header="708" w:footer="708" w:gutter="0"/>
          <w:cols w:num="2" w:space="708"/>
          <w:titlePg/>
          <w:docGrid w:linePitch="360"/>
        </w:sectPr>
      </w:pPr>
    </w:p>
    <w:p w:rsidR="0062220F" w:rsidRPr="006C2B2D" w:rsidRDefault="0062220F" w:rsidP="0062220F"/>
    <w:p w:rsidR="0062220F" w:rsidRPr="006C2B2D" w:rsidRDefault="0062220F" w:rsidP="0062220F">
      <w:pPr>
        <w:rPr>
          <w:b/>
          <w:sz w:val="28"/>
          <w:szCs w:val="28"/>
        </w:rPr>
      </w:pPr>
      <w:r w:rsidRPr="006C2B2D">
        <w:rPr>
          <w:b/>
          <w:sz w:val="28"/>
          <w:szCs w:val="28"/>
        </w:rPr>
        <w:t xml:space="preserve">Year 1 Action Plan (2015) – Draft only – all actions are subject to Council and community approval </w:t>
      </w:r>
    </w:p>
    <w:p w:rsidR="0062220F" w:rsidRPr="006C2B2D" w:rsidRDefault="0062220F" w:rsidP="0062220F">
      <w:r w:rsidRPr="006C2B2D">
        <w:t xml:space="preserve"> </w:t>
      </w:r>
    </w:p>
    <w:tbl>
      <w:tblPr>
        <w:tblStyle w:val="TableGrid"/>
        <w:tblW w:w="0" w:type="auto"/>
        <w:tblLook w:val="04A0" w:firstRow="1" w:lastRow="0" w:firstColumn="1" w:lastColumn="0" w:noHBand="0" w:noVBand="1"/>
      </w:tblPr>
      <w:tblGrid>
        <w:gridCol w:w="4077"/>
        <w:gridCol w:w="4111"/>
        <w:gridCol w:w="1985"/>
        <w:gridCol w:w="1166"/>
        <w:gridCol w:w="2835"/>
      </w:tblGrid>
      <w:tr w:rsidR="00D021DE" w:rsidRPr="006C2B2D" w:rsidTr="008862BF">
        <w:tc>
          <w:tcPr>
            <w:tcW w:w="4077" w:type="dxa"/>
          </w:tcPr>
          <w:p w:rsidR="00A23B96" w:rsidRPr="006C2B2D" w:rsidRDefault="00A23B96" w:rsidP="00A23B96">
            <w:pPr>
              <w:rPr>
                <w:b/>
              </w:rPr>
            </w:pPr>
            <w:r w:rsidRPr="006C2B2D">
              <w:rPr>
                <w:b/>
              </w:rPr>
              <w:t xml:space="preserve">EVENTS </w:t>
            </w:r>
          </w:p>
          <w:p w:rsidR="00685139" w:rsidRPr="006C2B2D" w:rsidRDefault="00A23B96" w:rsidP="00A23B96">
            <w:pPr>
              <w:rPr>
                <w:b/>
              </w:rPr>
            </w:pPr>
            <w:r w:rsidRPr="006C2B2D">
              <w:rPr>
                <w:b/>
              </w:rPr>
              <w:t>Year 1 Action Plan (2015)</w:t>
            </w:r>
          </w:p>
        </w:tc>
        <w:tc>
          <w:tcPr>
            <w:tcW w:w="4111" w:type="dxa"/>
          </w:tcPr>
          <w:p w:rsidR="00685139" w:rsidRPr="006C2B2D" w:rsidRDefault="00685139" w:rsidP="00D021DE">
            <w:pPr>
              <w:rPr>
                <w:b/>
              </w:rPr>
            </w:pPr>
            <w:r w:rsidRPr="006C2B2D">
              <w:rPr>
                <w:b/>
              </w:rPr>
              <w:t>Why</w:t>
            </w:r>
          </w:p>
        </w:tc>
        <w:tc>
          <w:tcPr>
            <w:tcW w:w="1985" w:type="dxa"/>
          </w:tcPr>
          <w:p w:rsidR="00685139" w:rsidRPr="006C2B2D" w:rsidRDefault="00685139" w:rsidP="00D021DE">
            <w:pPr>
              <w:rPr>
                <w:b/>
              </w:rPr>
            </w:pPr>
            <w:r w:rsidRPr="006C2B2D">
              <w:rPr>
                <w:b/>
              </w:rPr>
              <w:t>Who</w:t>
            </w:r>
          </w:p>
        </w:tc>
        <w:tc>
          <w:tcPr>
            <w:tcW w:w="1166" w:type="dxa"/>
          </w:tcPr>
          <w:p w:rsidR="00685139" w:rsidRPr="006C2B2D" w:rsidRDefault="00685139" w:rsidP="00D021DE">
            <w:pPr>
              <w:rPr>
                <w:b/>
              </w:rPr>
            </w:pPr>
            <w:r w:rsidRPr="006C2B2D">
              <w:rPr>
                <w:b/>
              </w:rPr>
              <w:t>When</w:t>
            </w:r>
          </w:p>
        </w:tc>
        <w:tc>
          <w:tcPr>
            <w:tcW w:w="2835" w:type="dxa"/>
          </w:tcPr>
          <w:p w:rsidR="00685139" w:rsidRPr="006C2B2D" w:rsidRDefault="00685139" w:rsidP="00D021DE">
            <w:pPr>
              <w:rPr>
                <w:b/>
              </w:rPr>
            </w:pPr>
            <w:r w:rsidRPr="006C2B2D">
              <w:rPr>
                <w:b/>
              </w:rPr>
              <w:t>How ($$)</w:t>
            </w:r>
          </w:p>
        </w:tc>
      </w:tr>
      <w:tr w:rsidR="00D021DE" w:rsidRPr="006C2B2D" w:rsidTr="008862BF">
        <w:tc>
          <w:tcPr>
            <w:tcW w:w="4077" w:type="dxa"/>
          </w:tcPr>
          <w:p w:rsidR="00041FA0" w:rsidRPr="006C2B2D" w:rsidRDefault="00041FA0" w:rsidP="007C625E">
            <w:pPr>
              <w:rPr>
                <w:sz w:val="20"/>
                <w:szCs w:val="20"/>
              </w:rPr>
            </w:pPr>
          </w:p>
          <w:p w:rsidR="007C625E" w:rsidRPr="006C2B2D" w:rsidRDefault="007C625E" w:rsidP="00C963F9">
            <w:pPr>
              <w:pStyle w:val="ListParagraph"/>
              <w:numPr>
                <w:ilvl w:val="0"/>
                <w:numId w:val="2"/>
              </w:numPr>
              <w:ind w:left="142" w:hanging="142"/>
              <w:rPr>
                <w:sz w:val="20"/>
                <w:szCs w:val="20"/>
              </w:rPr>
            </w:pPr>
            <w:r w:rsidRPr="006C2B2D">
              <w:rPr>
                <w:sz w:val="20"/>
                <w:szCs w:val="20"/>
              </w:rPr>
              <w:t>Celebrate or mark significant events in the Aboriginal calendar including:</w:t>
            </w:r>
            <w:r w:rsidR="00121E72" w:rsidRPr="006C2B2D">
              <w:rPr>
                <w:sz w:val="20"/>
                <w:szCs w:val="20"/>
              </w:rPr>
              <w:t xml:space="preserve"> </w:t>
            </w:r>
          </w:p>
          <w:p w:rsidR="00121E72" w:rsidRPr="006C2B2D" w:rsidRDefault="00121E72" w:rsidP="00121E72">
            <w:pPr>
              <w:pStyle w:val="ListParagraph"/>
              <w:ind w:left="142"/>
              <w:rPr>
                <w:sz w:val="20"/>
                <w:szCs w:val="20"/>
              </w:rPr>
            </w:pPr>
          </w:p>
          <w:p w:rsidR="007C625E" w:rsidRPr="006C2B2D" w:rsidRDefault="007C625E" w:rsidP="007C625E">
            <w:pPr>
              <w:rPr>
                <w:sz w:val="20"/>
                <w:szCs w:val="20"/>
              </w:rPr>
            </w:pPr>
            <w:r w:rsidRPr="006C2B2D">
              <w:rPr>
                <w:sz w:val="20"/>
                <w:szCs w:val="20"/>
              </w:rPr>
              <w:t>o The Anniversary of The Apology (13 Feb)</w:t>
            </w:r>
          </w:p>
          <w:p w:rsidR="007C625E" w:rsidRPr="006C2B2D" w:rsidRDefault="007C625E" w:rsidP="007C625E">
            <w:pPr>
              <w:rPr>
                <w:sz w:val="20"/>
                <w:szCs w:val="20"/>
              </w:rPr>
            </w:pPr>
            <w:r w:rsidRPr="006C2B2D">
              <w:rPr>
                <w:sz w:val="20"/>
                <w:szCs w:val="20"/>
              </w:rPr>
              <w:t>o Close the Gap  (25 March)</w:t>
            </w:r>
          </w:p>
          <w:p w:rsidR="007C625E" w:rsidRPr="006C2B2D" w:rsidRDefault="007C625E" w:rsidP="007C625E">
            <w:pPr>
              <w:rPr>
                <w:sz w:val="20"/>
                <w:szCs w:val="20"/>
              </w:rPr>
            </w:pPr>
            <w:r w:rsidRPr="006C2B2D">
              <w:rPr>
                <w:sz w:val="20"/>
                <w:szCs w:val="20"/>
              </w:rPr>
              <w:t xml:space="preserve">o Reconciliation Week (27 May – 3 June) </w:t>
            </w:r>
          </w:p>
          <w:p w:rsidR="007C625E" w:rsidRPr="006C2B2D" w:rsidRDefault="007C625E" w:rsidP="007C625E">
            <w:pPr>
              <w:rPr>
                <w:sz w:val="20"/>
                <w:szCs w:val="20"/>
              </w:rPr>
            </w:pPr>
            <w:r w:rsidRPr="006C2B2D">
              <w:rPr>
                <w:sz w:val="20"/>
                <w:szCs w:val="20"/>
              </w:rPr>
              <w:t xml:space="preserve">o NAIDOC week (4-11 July) </w:t>
            </w:r>
          </w:p>
          <w:p w:rsidR="007C625E" w:rsidRPr="006C2B2D" w:rsidRDefault="007C625E" w:rsidP="007C625E">
            <w:pPr>
              <w:rPr>
                <w:sz w:val="20"/>
                <w:szCs w:val="20"/>
              </w:rPr>
            </w:pPr>
            <w:r w:rsidRPr="006C2B2D">
              <w:rPr>
                <w:sz w:val="20"/>
                <w:szCs w:val="20"/>
              </w:rPr>
              <w:t xml:space="preserve">o </w:t>
            </w:r>
            <w:proofErr w:type="spellStart"/>
            <w:r w:rsidRPr="006C2B2D">
              <w:rPr>
                <w:sz w:val="20"/>
                <w:szCs w:val="20"/>
              </w:rPr>
              <w:t>Wurundjeri</w:t>
            </w:r>
            <w:proofErr w:type="spellEnd"/>
            <w:r w:rsidRPr="006C2B2D">
              <w:rPr>
                <w:sz w:val="20"/>
                <w:szCs w:val="20"/>
              </w:rPr>
              <w:t xml:space="preserve"> Week (4-11 August) </w:t>
            </w:r>
          </w:p>
          <w:p w:rsidR="007C625E" w:rsidRPr="006C2B2D" w:rsidRDefault="007C625E" w:rsidP="007C625E">
            <w:pPr>
              <w:rPr>
                <w:sz w:val="20"/>
                <w:szCs w:val="20"/>
              </w:rPr>
            </w:pPr>
            <w:r w:rsidRPr="006C2B2D">
              <w:rPr>
                <w:sz w:val="20"/>
                <w:szCs w:val="20"/>
              </w:rPr>
              <w:t xml:space="preserve">o Indigenous Literacy Day (3 September) and </w:t>
            </w:r>
          </w:p>
          <w:p w:rsidR="007C625E" w:rsidRPr="006C2B2D" w:rsidRDefault="007C625E" w:rsidP="007C625E">
            <w:pPr>
              <w:rPr>
                <w:sz w:val="20"/>
                <w:szCs w:val="20"/>
              </w:rPr>
            </w:pPr>
            <w:r w:rsidRPr="006C2B2D">
              <w:rPr>
                <w:sz w:val="20"/>
                <w:szCs w:val="20"/>
              </w:rPr>
              <w:t>o International Day of the World’s Indigenous People (9 August);</w:t>
            </w:r>
            <w:r w:rsidRPr="006C2B2D">
              <w:rPr>
                <w:sz w:val="20"/>
                <w:szCs w:val="20"/>
              </w:rPr>
              <w:tab/>
            </w:r>
          </w:p>
          <w:p w:rsidR="007C625E" w:rsidRPr="006C2B2D" w:rsidRDefault="007C625E" w:rsidP="007C625E">
            <w:pPr>
              <w:rPr>
                <w:sz w:val="20"/>
                <w:szCs w:val="20"/>
              </w:rPr>
            </w:pPr>
            <w:r w:rsidRPr="006C2B2D">
              <w:rPr>
                <w:sz w:val="20"/>
                <w:szCs w:val="20"/>
              </w:rPr>
              <w:tab/>
            </w:r>
          </w:p>
          <w:p w:rsidR="00685139" w:rsidRPr="006C2B2D" w:rsidRDefault="00685139" w:rsidP="007C625E">
            <w:pPr>
              <w:rPr>
                <w:sz w:val="20"/>
                <w:szCs w:val="20"/>
              </w:rPr>
            </w:pPr>
          </w:p>
        </w:tc>
        <w:tc>
          <w:tcPr>
            <w:tcW w:w="4111" w:type="dxa"/>
          </w:tcPr>
          <w:p w:rsidR="00041FA0" w:rsidRPr="006C2B2D" w:rsidRDefault="00041FA0" w:rsidP="00D021DE">
            <w:pPr>
              <w:rPr>
                <w:sz w:val="20"/>
                <w:szCs w:val="20"/>
              </w:rPr>
            </w:pPr>
          </w:p>
          <w:p w:rsidR="00685139" w:rsidRPr="006C2B2D" w:rsidRDefault="007C625E" w:rsidP="00D021DE">
            <w:pPr>
              <w:rPr>
                <w:sz w:val="20"/>
                <w:szCs w:val="20"/>
              </w:rPr>
            </w:pPr>
            <w:r w:rsidRPr="006C2B2D">
              <w:rPr>
                <w:sz w:val="20"/>
                <w:szCs w:val="20"/>
              </w:rPr>
              <w:t>Supporting the community and raising awareness within Council and the non-Aboriginal community.</w:t>
            </w:r>
          </w:p>
        </w:tc>
        <w:tc>
          <w:tcPr>
            <w:tcW w:w="1985" w:type="dxa"/>
          </w:tcPr>
          <w:p w:rsidR="00041FA0" w:rsidRPr="006C2B2D" w:rsidRDefault="00041FA0" w:rsidP="007C625E">
            <w:pPr>
              <w:rPr>
                <w:sz w:val="20"/>
                <w:szCs w:val="20"/>
              </w:rPr>
            </w:pPr>
          </w:p>
          <w:p w:rsidR="007C625E" w:rsidRPr="006C2B2D" w:rsidRDefault="007C625E" w:rsidP="007C625E">
            <w:pPr>
              <w:rPr>
                <w:sz w:val="20"/>
                <w:szCs w:val="20"/>
              </w:rPr>
            </w:pPr>
            <w:r w:rsidRPr="006C2B2D">
              <w:rPr>
                <w:sz w:val="20"/>
                <w:szCs w:val="20"/>
              </w:rPr>
              <w:t>CCP</w:t>
            </w:r>
            <w:r w:rsidRPr="006C2B2D">
              <w:rPr>
                <w:sz w:val="20"/>
                <w:szCs w:val="20"/>
              </w:rPr>
              <w:tab/>
            </w:r>
          </w:p>
          <w:p w:rsidR="007C625E" w:rsidRPr="006C2B2D" w:rsidRDefault="007C625E" w:rsidP="007C625E">
            <w:pPr>
              <w:rPr>
                <w:sz w:val="20"/>
                <w:szCs w:val="20"/>
              </w:rPr>
            </w:pPr>
            <w:r w:rsidRPr="006C2B2D">
              <w:rPr>
                <w:sz w:val="20"/>
                <w:szCs w:val="20"/>
              </w:rPr>
              <w:t>Arts and Culture</w:t>
            </w:r>
          </w:p>
          <w:p w:rsidR="00685139" w:rsidRPr="006C2B2D" w:rsidRDefault="00685139" w:rsidP="007C625E">
            <w:pPr>
              <w:rPr>
                <w:sz w:val="20"/>
                <w:szCs w:val="20"/>
              </w:rPr>
            </w:pPr>
          </w:p>
        </w:tc>
        <w:tc>
          <w:tcPr>
            <w:tcW w:w="1166" w:type="dxa"/>
          </w:tcPr>
          <w:p w:rsidR="00041FA0" w:rsidRPr="006C2B2D" w:rsidRDefault="00041FA0" w:rsidP="00D021DE">
            <w:pPr>
              <w:rPr>
                <w:sz w:val="20"/>
                <w:szCs w:val="20"/>
              </w:rPr>
            </w:pPr>
          </w:p>
          <w:p w:rsidR="00685139" w:rsidRPr="006C2B2D" w:rsidRDefault="007C625E" w:rsidP="00D021DE">
            <w:pPr>
              <w:rPr>
                <w:sz w:val="20"/>
                <w:szCs w:val="20"/>
              </w:rPr>
            </w:pPr>
            <w:r w:rsidRPr="006C2B2D">
              <w:rPr>
                <w:sz w:val="20"/>
                <w:szCs w:val="20"/>
              </w:rPr>
              <w:t>Various</w:t>
            </w:r>
          </w:p>
        </w:tc>
        <w:tc>
          <w:tcPr>
            <w:tcW w:w="2835" w:type="dxa"/>
          </w:tcPr>
          <w:p w:rsidR="00041FA0" w:rsidRPr="006C2B2D" w:rsidRDefault="00041FA0" w:rsidP="007C625E">
            <w:pPr>
              <w:rPr>
                <w:sz w:val="20"/>
                <w:szCs w:val="20"/>
              </w:rPr>
            </w:pPr>
          </w:p>
          <w:p w:rsidR="007C625E" w:rsidRPr="006C2B2D" w:rsidRDefault="007C625E" w:rsidP="007C625E">
            <w:pPr>
              <w:rPr>
                <w:sz w:val="20"/>
                <w:szCs w:val="20"/>
              </w:rPr>
            </w:pPr>
            <w:r w:rsidRPr="006C2B2D">
              <w:rPr>
                <w:sz w:val="20"/>
                <w:szCs w:val="20"/>
              </w:rPr>
              <w:t>Within existing resources</w:t>
            </w:r>
          </w:p>
          <w:p w:rsidR="00685139" w:rsidRPr="006C2B2D" w:rsidRDefault="00685139" w:rsidP="00D021DE">
            <w:pPr>
              <w:rPr>
                <w:sz w:val="20"/>
                <w:szCs w:val="20"/>
              </w:rPr>
            </w:pPr>
          </w:p>
        </w:tc>
      </w:tr>
      <w:tr w:rsidR="00D021DE" w:rsidRPr="006C2B2D" w:rsidTr="008862BF">
        <w:tc>
          <w:tcPr>
            <w:tcW w:w="4077" w:type="dxa"/>
          </w:tcPr>
          <w:p w:rsidR="00041FA0" w:rsidRPr="006C2B2D" w:rsidRDefault="00041FA0" w:rsidP="0074778F">
            <w:pPr>
              <w:rPr>
                <w:sz w:val="20"/>
                <w:szCs w:val="20"/>
              </w:rPr>
            </w:pPr>
          </w:p>
          <w:p w:rsidR="00685139" w:rsidRPr="006C2B2D" w:rsidRDefault="00121E72" w:rsidP="00C963F9">
            <w:pPr>
              <w:pStyle w:val="ListParagraph"/>
              <w:numPr>
                <w:ilvl w:val="0"/>
                <w:numId w:val="2"/>
              </w:numPr>
              <w:ind w:left="142" w:hanging="142"/>
              <w:rPr>
                <w:sz w:val="20"/>
                <w:szCs w:val="20"/>
              </w:rPr>
            </w:pPr>
            <w:r w:rsidRPr="006C2B2D">
              <w:rPr>
                <w:sz w:val="20"/>
                <w:szCs w:val="20"/>
              </w:rPr>
              <w:t xml:space="preserve"> </w:t>
            </w:r>
            <w:r w:rsidR="0074778F" w:rsidRPr="006C2B2D">
              <w:rPr>
                <w:sz w:val="20"/>
                <w:szCs w:val="20"/>
              </w:rPr>
              <w:t>Council will identify opportunities to partner with relevant stakeholders and service providers to better promote and educate the meaning of SORRY DAY to the wider community.</w:t>
            </w:r>
            <w:r w:rsidR="0074778F" w:rsidRPr="006C2B2D">
              <w:rPr>
                <w:sz w:val="20"/>
                <w:szCs w:val="20"/>
              </w:rPr>
              <w:tab/>
            </w:r>
            <w:r w:rsidR="0074778F" w:rsidRPr="006C2B2D">
              <w:rPr>
                <w:sz w:val="20"/>
                <w:szCs w:val="20"/>
              </w:rPr>
              <w:tab/>
            </w:r>
          </w:p>
        </w:tc>
        <w:tc>
          <w:tcPr>
            <w:tcW w:w="4111" w:type="dxa"/>
          </w:tcPr>
          <w:p w:rsidR="00041FA0" w:rsidRPr="006C2B2D" w:rsidRDefault="00041FA0" w:rsidP="00D021DE">
            <w:pPr>
              <w:rPr>
                <w:sz w:val="20"/>
                <w:szCs w:val="20"/>
              </w:rPr>
            </w:pPr>
          </w:p>
          <w:p w:rsidR="00685139" w:rsidRPr="006C2B2D" w:rsidRDefault="0074778F" w:rsidP="00D021DE">
            <w:pPr>
              <w:rPr>
                <w:sz w:val="20"/>
                <w:szCs w:val="20"/>
              </w:rPr>
            </w:pPr>
            <w:r w:rsidRPr="006C2B2D">
              <w:rPr>
                <w:sz w:val="20"/>
                <w:szCs w:val="20"/>
              </w:rPr>
              <w:t>Since the Federal Governments National apology to the Stolen Generation, SORRY DAY has emerged as a very important day to Aboriginal people.</w:t>
            </w:r>
          </w:p>
        </w:tc>
        <w:tc>
          <w:tcPr>
            <w:tcW w:w="1985" w:type="dxa"/>
          </w:tcPr>
          <w:p w:rsidR="00041FA0" w:rsidRPr="006C2B2D" w:rsidRDefault="00041FA0" w:rsidP="00D021DE">
            <w:pPr>
              <w:rPr>
                <w:sz w:val="20"/>
                <w:szCs w:val="20"/>
              </w:rPr>
            </w:pPr>
          </w:p>
          <w:p w:rsidR="00685139" w:rsidRPr="006C2B2D" w:rsidRDefault="0074778F" w:rsidP="00D021DE">
            <w:pPr>
              <w:rPr>
                <w:sz w:val="20"/>
                <w:szCs w:val="20"/>
              </w:rPr>
            </w:pPr>
            <w:r w:rsidRPr="006C2B2D">
              <w:rPr>
                <w:sz w:val="20"/>
                <w:szCs w:val="20"/>
              </w:rPr>
              <w:t>CCP</w:t>
            </w:r>
            <w:r w:rsidRPr="006C2B2D">
              <w:rPr>
                <w:sz w:val="20"/>
                <w:szCs w:val="20"/>
              </w:rPr>
              <w:tab/>
            </w:r>
          </w:p>
        </w:tc>
        <w:tc>
          <w:tcPr>
            <w:tcW w:w="1166" w:type="dxa"/>
          </w:tcPr>
          <w:p w:rsidR="00041FA0" w:rsidRPr="006C2B2D" w:rsidRDefault="00041FA0" w:rsidP="00D021DE">
            <w:pPr>
              <w:rPr>
                <w:sz w:val="20"/>
                <w:szCs w:val="20"/>
              </w:rPr>
            </w:pPr>
          </w:p>
          <w:p w:rsidR="00685139" w:rsidRPr="006C2B2D" w:rsidRDefault="0074778F" w:rsidP="00D021DE">
            <w:pPr>
              <w:rPr>
                <w:sz w:val="20"/>
                <w:szCs w:val="20"/>
              </w:rPr>
            </w:pPr>
            <w:r w:rsidRPr="006C2B2D">
              <w:rPr>
                <w:sz w:val="20"/>
                <w:szCs w:val="20"/>
              </w:rPr>
              <w:t>26 May</w:t>
            </w:r>
            <w:r w:rsidRPr="006C2B2D">
              <w:rPr>
                <w:sz w:val="20"/>
                <w:szCs w:val="20"/>
              </w:rPr>
              <w:tab/>
            </w:r>
          </w:p>
        </w:tc>
        <w:tc>
          <w:tcPr>
            <w:tcW w:w="2835" w:type="dxa"/>
          </w:tcPr>
          <w:p w:rsidR="00041FA0" w:rsidRPr="006C2B2D" w:rsidRDefault="00041FA0" w:rsidP="00D021DE">
            <w:pPr>
              <w:rPr>
                <w:sz w:val="20"/>
                <w:szCs w:val="20"/>
              </w:rPr>
            </w:pPr>
          </w:p>
          <w:p w:rsidR="00685139" w:rsidRPr="006C2B2D" w:rsidRDefault="0074778F" w:rsidP="00D021DE">
            <w:pPr>
              <w:rPr>
                <w:sz w:val="20"/>
                <w:szCs w:val="20"/>
              </w:rPr>
            </w:pPr>
            <w:r w:rsidRPr="006C2B2D">
              <w:rPr>
                <w:sz w:val="20"/>
                <w:szCs w:val="20"/>
              </w:rPr>
              <w:t>$TBC</w:t>
            </w:r>
          </w:p>
        </w:tc>
      </w:tr>
      <w:tr w:rsidR="00D021DE" w:rsidRPr="006C2B2D" w:rsidTr="008862BF">
        <w:tc>
          <w:tcPr>
            <w:tcW w:w="4077" w:type="dxa"/>
          </w:tcPr>
          <w:p w:rsidR="00041FA0" w:rsidRPr="006C2B2D" w:rsidRDefault="00041FA0" w:rsidP="0074778F">
            <w:pPr>
              <w:rPr>
                <w:sz w:val="20"/>
                <w:szCs w:val="20"/>
              </w:rPr>
            </w:pPr>
          </w:p>
          <w:p w:rsidR="0074778F" w:rsidRPr="006C2B2D" w:rsidRDefault="00121E72" w:rsidP="00C963F9">
            <w:pPr>
              <w:pStyle w:val="ListParagraph"/>
              <w:numPr>
                <w:ilvl w:val="0"/>
                <w:numId w:val="2"/>
              </w:numPr>
              <w:ind w:left="142" w:hanging="142"/>
              <w:rPr>
                <w:sz w:val="20"/>
                <w:szCs w:val="20"/>
              </w:rPr>
            </w:pPr>
            <w:r w:rsidRPr="006C2B2D">
              <w:rPr>
                <w:sz w:val="20"/>
                <w:szCs w:val="20"/>
              </w:rPr>
              <w:t xml:space="preserve"> </w:t>
            </w:r>
            <w:r w:rsidR="0074778F" w:rsidRPr="006C2B2D">
              <w:rPr>
                <w:sz w:val="20"/>
                <w:szCs w:val="20"/>
              </w:rPr>
              <w:t>Run ‘</w:t>
            </w:r>
            <w:proofErr w:type="spellStart"/>
            <w:r w:rsidR="0074778F" w:rsidRPr="006C2B2D">
              <w:rPr>
                <w:sz w:val="20"/>
                <w:szCs w:val="20"/>
              </w:rPr>
              <w:t>Koorie</w:t>
            </w:r>
            <w:proofErr w:type="spellEnd"/>
            <w:r w:rsidR="0074778F" w:rsidRPr="006C2B2D">
              <w:rPr>
                <w:sz w:val="20"/>
                <w:szCs w:val="20"/>
              </w:rPr>
              <w:t xml:space="preserve"> Stories &amp; Songs’ event or similar cultural event as part of Reconciliation Week.</w:t>
            </w:r>
            <w:r w:rsidR="0074778F" w:rsidRPr="006C2B2D">
              <w:rPr>
                <w:sz w:val="20"/>
                <w:szCs w:val="20"/>
              </w:rPr>
              <w:tab/>
            </w:r>
          </w:p>
          <w:p w:rsidR="0074778F" w:rsidRPr="006C2B2D" w:rsidRDefault="0074778F" w:rsidP="0074778F">
            <w:pPr>
              <w:rPr>
                <w:sz w:val="20"/>
                <w:szCs w:val="20"/>
              </w:rPr>
            </w:pPr>
            <w:r w:rsidRPr="006C2B2D">
              <w:rPr>
                <w:sz w:val="20"/>
                <w:szCs w:val="20"/>
              </w:rPr>
              <w:tab/>
            </w:r>
          </w:p>
          <w:p w:rsidR="0074778F" w:rsidRPr="006C2B2D" w:rsidRDefault="0074778F" w:rsidP="0074778F">
            <w:pPr>
              <w:rPr>
                <w:sz w:val="20"/>
                <w:szCs w:val="20"/>
              </w:rPr>
            </w:pPr>
            <w:r w:rsidRPr="006C2B2D">
              <w:rPr>
                <w:sz w:val="20"/>
                <w:szCs w:val="20"/>
              </w:rPr>
              <w:tab/>
            </w:r>
          </w:p>
          <w:p w:rsidR="00685139" w:rsidRPr="006C2B2D" w:rsidRDefault="00685139" w:rsidP="0074778F">
            <w:pPr>
              <w:rPr>
                <w:sz w:val="20"/>
                <w:szCs w:val="20"/>
              </w:rPr>
            </w:pPr>
          </w:p>
        </w:tc>
        <w:tc>
          <w:tcPr>
            <w:tcW w:w="4111" w:type="dxa"/>
          </w:tcPr>
          <w:p w:rsidR="00041FA0" w:rsidRPr="006C2B2D" w:rsidRDefault="00041FA0" w:rsidP="00D021DE">
            <w:pPr>
              <w:rPr>
                <w:sz w:val="20"/>
                <w:szCs w:val="20"/>
              </w:rPr>
            </w:pPr>
          </w:p>
          <w:p w:rsidR="00685139" w:rsidRPr="006C2B2D" w:rsidRDefault="0074778F" w:rsidP="00D021DE">
            <w:pPr>
              <w:rPr>
                <w:sz w:val="20"/>
                <w:szCs w:val="20"/>
              </w:rPr>
            </w:pPr>
            <w:r w:rsidRPr="006C2B2D">
              <w:rPr>
                <w:sz w:val="20"/>
                <w:szCs w:val="20"/>
              </w:rPr>
              <w:t>This popular annual event held at Fitzroy library brings together Aboriginal and non-Aboriginal community for an intimate evening of storytelling, music and conversation.</w:t>
            </w:r>
          </w:p>
        </w:tc>
        <w:tc>
          <w:tcPr>
            <w:tcW w:w="1985" w:type="dxa"/>
          </w:tcPr>
          <w:p w:rsidR="00041FA0" w:rsidRPr="006C2B2D" w:rsidRDefault="00041FA0" w:rsidP="0074778F">
            <w:pPr>
              <w:rPr>
                <w:sz w:val="20"/>
                <w:szCs w:val="20"/>
              </w:rPr>
            </w:pPr>
          </w:p>
          <w:p w:rsidR="0074778F" w:rsidRPr="006C2B2D" w:rsidRDefault="0074778F" w:rsidP="0074778F">
            <w:pPr>
              <w:rPr>
                <w:sz w:val="20"/>
                <w:szCs w:val="20"/>
              </w:rPr>
            </w:pPr>
            <w:r w:rsidRPr="006C2B2D">
              <w:rPr>
                <w:sz w:val="20"/>
                <w:szCs w:val="20"/>
              </w:rPr>
              <w:t xml:space="preserve">Libraries </w:t>
            </w:r>
          </w:p>
          <w:p w:rsidR="0074778F" w:rsidRPr="006C2B2D" w:rsidRDefault="0074778F" w:rsidP="0074778F">
            <w:pPr>
              <w:rPr>
                <w:sz w:val="20"/>
                <w:szCs w:val="20"/>
              </w:rPr>
            </w:pPr>
            <w:r w:rsidRPr="006C2B2D">
              <w:rPr>
                <w:sz w:val="20"/>
                <w:szCs w:val="20"/>
              </w:rPr>
              <w:t>CCP</w:t>
            </w:r>
          </w:p>
          <w:p w:rsidR="00685139" w:rsidRPr="006C2B2D" w:rsidRDefault="0074778F" w:rsidP="0074778F">
            <w:pPr>
              <w:rPr>
                <w:sz w:val="20"/>
                <w:szCs w:val="20"/>
              </w:rPr>
            </w:pPr>
            <w:proofErr w:type="spellStart"/>
            <w:r w:rsidRPr="006C2B2D">
              <w:rPr>
                <w:sz w:val="20"/>
                <w:szCs w:val="20"/>
              </w:rPr>
              <w:t>Songlines</w:t>
            </w:r>
            <w:proofErr w:type="spellEnd"/>
            <w:r w:rsidRPr="006C2B2D">
              <w:rPr>
                <w:sz w:val="20"/>
                <w:szCs w:val="20"/>
              </w:rPr>
              <w:t xml:space="preserve"> (if available)</w:t>
            </w:r>
          </w:p>
        </w:tc>
        <w:tc>
          <w:tcPr>
            <w:tcW w:w="1166" w:type="dxa"/>
          </w:tcPr>
          <w:p w:rsidR="00041FA0" w:rsidRPr="006C2B2D" w:rsidRDefault="00041FA0" w:rsidP="0074778F">
            <w:pPr>
              <w:rPr>
                <w:sz w:val="20"/>
                <w:szCs w:val="20"/>
              </w:rPr>
            </w:pPr>
          </w:p>
          <w:p w:rsidR="0074778F" w:rsidRPr="006C2B2D" w:rsidRDefault="0074778F" w:rsidP="0074778F">
            <w:pPr>
              <w:rPr>
                <w:sz w:val="20"/>
                <w:szCs w:val="20"/>
              </w:rPr>
            </w:pPr>
            <w:r w:rsidRPr="006C2B2D">
              <w:rPr>
                <w:sz w:val="20"/>
                <w:szCs w:val="20"/>
              </w:rPr>
              <w:t>May 2015</w:t>
            </w:r>
            <w:r w:rsidRPr="006C2B2D">
              <w:rPr>
                <w:sz w:val="20"/>
                <w:szCs w:val="20"/>
              </w:rPr>
              <w:tab/>
            </w:r>
          </w:p>
          <w:p w:rsidR="00685139" w:rsidRPr="006C2B2D" w:rsidRDefault="00685139" w:rsidP="00D021DE">
            <w:pPr>
              <w:rPr>
                <w:sz w:val="20"/>
                <w:szCs w:val="20"/>
              </w:rPr>
            </w:pPr>
          </w:p>
        </w:tc>
        <w:tc>
          <w:tcPr>
            <w:tcW w:w="2835" w:type="dxa"/>
          </w:tcPr>
          <w:p w:rsidR="00041FA0" w:rsidRPr="006C2B2D" w:rsidRDefault="00041FA0" w:rsidP="0074778F">
            <w:pPr>
              <w:rPr>
                <w:sz w:val="20"/>
                <w:szCs w:val="20"/>
              </w:rPr>
            </w:pPr>
          </w:p>
          <w:p w:rsidR="0074778F" w:rsidRPr="006C2B2D" w:rsidRDefault="0074778F" w:rsidP="0074778F">
            <w:pPr>
              <w:rPr>
                <w:sz w:val="20"/>
                <w:szCs w:val="20"/>
              </w:rPr>
            </w:pPr>
            <w:r w:rsidRPr="006C2B2D">
              <w:rPr>
                <w:sz w:val="20"/>
                <w:szCs w:val="20"/>
              </w:rPr>
              <w:t xml:space="preserve">$ c/o The Ewing Trust </w:t>
            </w:r>
          </w:p>
          <w:p w:rsidR="00685139" w:rsidRPr="006C2B2D" w:rsidRDefault="00685139" w:rsidP="00D021DE">
            <w:pPr>
              <w:rPr>
                <w:sz w:val="20"/>
                <w:szCs w:val="20"/>
              </w:rPr>
            </w:pPr>
          </w:p>
        </w:tc>
      </w:tr>
      <w:tr w:rsidR="00D021DE" w:rsidRPr="006C2B2D" w:rsidTr="008862BF">
        <w:tc>
          <w:tcPr>
            <w:tcW w:w="4077" w:type="dxa"/>
          </w:tcPr>
          <w:p w:rsidR="00041FA0" w:rsidRPr="006C2B2D" w:rsidRDefault="00041FA0" w:rsidP="0074778F">
            <w:pPr>
              <w:rPr>
                <w:sz w:val="20"/>
                <w:szCs w:val="20"/>
              </w:rPr>
            </w:pPr>
          </w:p>
          <w:p w:rsidR="0074778F" w:rsidRPr="006C2B2D" w:rsidRDefault="00121E72" w:rsidP="00C963F9">
            <w:pPr>
              <w:pStyle w:val="ListParagraph"/>
              <w:numPr>
                <w:ilvl w:val="0"/>
                <w:numId w:val="2"/>
              </w:numPr>
              <w:ind w:left="142" w:hanging="142"/>
              <w:rPr>
                <w:sz w:val="20"/>
                <w:szCs w:val="20"/>
              </w:rPr>
            </w:pPr>
            <w:r w:rsidRPr="006C2B2D">
              <w:rPr>
                <w:sz w:val="20"/>
                <w:szCs w:val="20"/>
              </w:rPr>
              <w:t xml:space="preserve"> </w:t>
            </w:r>
            <w:r w:rsidR="0074778F" w:rsidRPr="006C2B2D">
              <w:rPr>
                <w:sz w:val="20"/>
                <w:szCs w:val="20"/>
              </w:rPr>
              <w:t xml:space="preserve">Support and promote Smith Street Dreaming Festival as an event steered by the Aboriginal community in partnership with the community who live and work on and around Smith Street. </w:t>
            </w:r>
          </w:p>
          <w:p w:rsidR="0074778F" w:rsidRPr="006C2B2D" w:rsidRDefault="0074778F" w:rsidP="0074778F">
            <w:pPr>
              <w:rPr>
                <w:sz w:val="20"/>
                <w:szCs w:val="20"/>
              </w:rPr>
            </w:pPr>
            <w:r w:rsidRPr="006C2B2D">
              <w:rPr>
                <w:sz w:val="20"/>
                <w:szCs w:val="20"/>
              </w:rPr>
              <w:tab/>
            </w:r>
          </w:p>
          <w:p w:rsidR="0074778F" w:rsidRPr="006C2B2D" w:rsidRDefault="0074778F" w:rsidP="0074778F">
            <w:pPr>
              <w:rPr>
                <w:sz w:val="20"/>
                <w:szCs w:val="20"/>
              </w:rPr>
            </w:pPr>
          </w:p>
          <w:p w:rsidR="0074778F" w:rsidRPr="006C2B2D" w:rsidRDefault="0074778F" w:rsidP="0074778F">
            <w:pPr>
              <w:rPr>
                <w:sz w:val="20"/>
                <w:szCs w:val="20"/>
              </w:rPr>
            </w:pPr>
            <w:r w:rsidRPr="006C2B2D">
              <w:rPr>
                <w:sz w:val="20"/>
                <w:szCs w:val="20"/>
              </w:rPr>
              <w:tab/>
            </w:r>
          </w:p>
          <w:p w:rsidR="0074778F" w:rsidRPr="006C2B2D" w:rsidRDefault="0074778F" w:rsidP="0074778F">
            <w:pPr>
              <w:rPr>
                <w:sz w:val="20"/>
                <w:szCs w:val="20"/>
              </w:rPr>
            </w:pPr>
          </w:p>
          <w:p w:rsidR="0074778F" w:rsidRPr="006C2B2D" w:rsidRDefault="0074778F" w:rsidP="0074778F">
            <w:pPr>
              <w:rPr>
                <w:sz w:val="20"/>
                <w:szCs w:val="20"/>
              </w:rPr>
            </w:pPr>
            <w:r w:rsidRPr="006C2B2D">
              <w:rPr>
                <w:sz w:val="20"/>
                <w:szCs w:val="20"/>
              </w:rPr>
              <w:tab/>
            </w:r>
          </w:p>
          <w:p w:rsidR="00685139" w:rsidRPr="006C2B2D" w:rsidRDefault="00685139" w:rsidP="0074778F">
            <w:pPr>
              <w:rPr>
                <w:sz w:val="20"/>
                <w:szCs w:val="20"/>
              </w:rPr>
            </w:pPr>
          </w:p>
        </w:tc>
        <w:tc>
          <w:tcPr>
            <w:tcW w:w="4111" w:type="dxa"/>
          </w:tcPr>
          <w:p w:rsidR="00041FA0" w:rsidRPr="006C2B2D" w:rsidRDefault="00041FA0" w:rsidP="00D021DE">
            <w:pPr>
              <w:rPr>
                <w:sz w:val="20"/>
                <w:szCs w:val="20"/>
              </w:rPr>
            </w:pPr>
          </w:p>
          <w:p w:rsidR="00685139" w:rsidRPr="006C2B2D" w:rsidRDefault="0074778F" w:rsidP="00D021DE">
            <w:pPr>
              <w:rPr>
                <w:sz w:val="20"/>
                <w:szCs w:val="20"/>
              </w:rPr>
            </w:pPr>
            <w:r w:rsidRPr="006C2B2D">
              <w:rPr>
                <w:sz w:val="20"/>
                <w:szCs w:val="20"/>
              </w:rPr>
              <w:t xml:space="preserve">Many Aboriginal community </w:t>
            </w:r>
            <w:proofErr w:type="gramStart"/>
            <w:r w:rsidRPr="006C2B2D">
              <w:rPr>
                <w:sz w:val="20"/>
                <w:szCs w:val="20"/>
              </w:rPr>
              <w:t>members</w:t>
            </w:r>
            <w:proofErr w:type="gramEnd"/>
            <w:r w:rsidRPr="006C2B2D">
              <w:rPr>
                <w:sz w:val="20"/>
                <w:szCs w:val="20"/>
              </w:rPr>
              <w:t xml:space="preserve"> who participated in the consultation for this Plan, emphasised the need for Aboriginal culture in Yarra to be active, to ensure Yarra didn’t become a cultural museum. Events like Smith Street Dreaming bring together otherwise disparate community groups at a significant meeting place to celebrate active Aboriginal culture</w:t>
            </w:r>
          </w:p>
        </w:tc>
        <w:tc>
          <w:tcPr>
            <w:tcW w:w="1985" w:type="dxa"/>
          </w:tcPr>
          <w:p w:rsidR="00041FA0" w:rsidRPr="006C2B2D" w:rsidRDefault="00041FA0" w:rsidP="0074778F">
            <w:pPr>
              <w:rPr>
                <w:sz w:val="20"/>
                <w:szCs w:val="20"/>
              </w:rPr>
            </w:pPr>
          </w:p>
          <w:p w:rsidR="0074778F" w:rsidRPr="006C2B2D" w:rsidRDefault="0074778F" w:rsidP="0074778F">
            <w:pPr>
              <w:rPr>
                <w:sz w:val="20"/>
                <w:szCs w:val="20"/>
              </w:rPr>
            </w:pPr>
            <w:r w:rsidRPr="006C2B2D">
              <w:rPr>
                <w:sz w:val="20"/>
                <w:szCs w:val="20"/>
              </w:rPr>
              <w:t>CCP</w:t>
            </w:r>
          </w:p>
          <w:p w:rsidR="0074778F" w:rsidRPr="006C2B2D" w:rsidRDefault="0074778F" w:rsidP="0074778F">
            <w:pPr>
              <w:rPr>
                <w:sz w:val="20"/>
                <w:szCs w:val="20"/>
              </w:rPr>
            </w:pPr>
            <w:r w:rsidRPr="006C2B2D">
              <w:rPr>
                <w:sz w:val="20"/>
                <w:szCs w:val="20"/>
              </w:rPr>
              <w:t>Arts &amp; Culture</w:t>
            </w:r>
          </w:p>
          <w:p w:rsidR="0074778F" w:rsidRPr="006C2B2D" w:rsidRDefault="0074778F" w:rsidP="0074778F">
            <w:pPr>
              <w:rPr>
                <w:sz w:val="20"/>
                <w:szCs w:val="20"/>
              </w:rPr>
            </w:pPr>
            <w:r w:rsidRPr="006C2B2D">
              <w:rPr>
                <w:sz w:val="20"/>
                <w:szCs w:val="20"/>
              </w:rPr>
              <w:t>Leaps and Bounds Festival</w:t>
            </w:r>
          </w:p>
          <w:p w:rsidR="0074778F" w:rsidRPr="006C2B2D" w:rsidRDefault="0074778F" w:rsidP="0074778F">
            <w:pPr>
              <w:rPr>
                <w:sz w:val="20"/>
                <w:szCs w:val="20"/>
              </w:rPr>
            </w:pPr>
            <w:r w:rsidRPr="006C2B2D">
              <w:rPr>
                <w:sz w:val="20"/>
                <w:szCs w:val="20"/>
              </w:rPr>
              <w:t>Smith Street Work Group</w:t>
            </w:r>
          </w:p>
          <w:p w:rsidR="0074778F" w:rsidRPr="006C2B2D" w:rsidRDefault="0074778F" w:rsidP="0074778F">
            <w:pPr>
              <w:rPr>
                <w:sz w:val="20"/>
                <w:szCs w:val="20"/>
              </w:rPr>
            </w:pPr>
            <w:r w:rsidRPr="006C2B2D">
              <w:rPr>
                <w:sz w:val="20"/>
                <w:szCs w:val="20"/>
              </w:rPr>
              <w:t>Neighbourhood Justice Centre</w:t>
            </w:r>
          </w:p>
          <w:p w:rsidR="0074778F" w:rsidRPr="006C2B2D" w:rsidRDefault="0074778F" w:rsidP="0074778F">
            <w:pPr>
              <w:rPr>
                <w:sz w:val="20"/>
                <w:szCs w:val="20"/>
              </w:rPr>
            </w:pPr>
            <w:r w:rsidRPr="006C2B2D">
              <w:rPr>
                <w:sz w:val="20"/>
                <w:szCs w:val="20"/>
              </w:rPr>
              <w:t>Victoria Police</w:t>
            </w:r>
          </w:p>
          <w:p w:rsidR="0074778F" w:rsidRPr="006C2B2D" w:rsidRDefault="0074778F" w:rsidP="0074778F">
            <w:pPr>
              <w:rPr>
                <w:sz w:val="20"/>
                <w:szCs w:val="20"/>
              </w:rPr>
            </w:pPr>
            <w:r w:rsidRPr="006C2B2D">
              <w:rPr>
                <w:sz w:val="20"/>
                <w:szCs w:val="20"/>
              </w:rPr>
              <w:t>Smith Street Traders</w:t>
            </w:r>
          </w:p>
          <w:p w:rsidR="00685139" w:rsidRPr="006C2B2D" w:rsidRDefault="0074778F" w:rsidP="0074778F">
            <w:pPr>
              <w:rPr>
                <w:sz w:val="20"/>
                <w:szCs w:val="20"/>
              </w:rPr>
            </w:pPr>
            <w:r w:rsidRPr="006C2B2D">
              <w:rPr>
                <w:sz w:val="20"/>
                <w:szCs w:val="20"/>
              </w:rPr>
              <w:t>Other interested services, businesses and agencies</w:t>
            </w:r>
          </w:p>
        </w:tc>
        <w:tc>
          <w:tcPr>
            <w:tcW w:w="1166" w:type="dxa"/>
          </w:tcPr>
          <w:p w:rsidR="00041FA0" w:rsidRPr="006C2B2D" w:rsidRDefault="00041FA0" w:rsidP="0074778F">
            <w:pPr>
              <w:rPr>
                <w:sz w:val="20"/>
                <w:szCs w:val="20"/>
              </w:rPr>
            </w:pPr>
          </w:p>
          <w:p w:rsidR="0074778F" w:rsidRPr="006C2B2D" w:rsidRDefault="0074778F" w:rsidP="0074778F">
            <w:pPr>
              <w:rPr>
                <w:sz w:val="20"/>
                <w:szCs w:val="20"/>
              </w:rPr>
            </w:pPr>
            <w:r w:rsidRPr="006C2B2D">
              <w:rPr>
                <w:sz w:val="20"/>
                <w:szCs w:val="20"/>
              </w:rPr>
              <w:t>June/July 2015</w:t>
            </w:r>
          </w:p>
          <w:p w:rsidR="0074778F" w:rsidRPr="006C2B2D" w:rsidRDefault="0074778F" w:rsidP="0074778F">
            <w:pPr>
              <w:rPr>
                <w:sz w:val="20"/>
                <w:szCs w:val="20"/>
              </w:rPr>
            </w:pPr>
            <w:r w:rsidRPr="006C2B2D">
              <w:rPr>
                <w:sz w:val="20"/>
                <w:szCs w:val="20"/>
              </w:rPr>
              <w:tab/>
            </w:r>
          </w:p>
          <w:p w:rsidR="00685139" w:rsidRPr="006C2B2D" w:rsidRDefault="00685139" w:rsidP="00D021DE">
            <w:pPr>
              <w:rPr>
                <w:sz w:val="20"/>
                <w:szCs w:val="20"/>
              </w:rPr>
            </w:pPr>
          </w:p>
        </w:tc>
        <w:tc>
          <w:tcPr>
            <w:tcW w:w="2835" w:type="dxa"/>
          </w:tcPr>
          <w:p w:rsidR="00041FA0" w:rsidRPr="006C2B2D" w:rsidRDefault="00041FA0" w:rsidP="0074778F">
            <w:pPr>
              <w:rPr>
                <w:sz w:val="20"/>
                <w:szCs w:val="20"/>
              </w:rPr>
            </w:pPr>
          </w:p>
          <w:p w:rsidR="0074778F" w:rsidRDefault="0074778F" w:rsidP="0074778F">
            <w:pPr>
              <w:rPr>
                <w:sz w:val="20"/>
                <w:szCs w:val="20"/>
              </w:rPr>
            </w:pPr>
            <w:r w:rsidRPr="006C2B2D">
              <w:rPr>
                <w:sz w:val="20"/>
                <w:szCs w:val="20"/>
              </w:rPr>
              <w:t>Apply same or similar funding model as used in 2013 and 2014.</w:t>
            </w:r>
          </w:p>
          <w:p w:rsidR="00983121" w:rsidRPr="006C2B2D" w:rsidRDefault="00983121" w:rsidP="0074778F">
            <w:pPr>
              <w:rPr>
                <w:sz w:val="20"/>
                <w:szCs w:val="20"/>
              </w:rPr>
            </w:pPr>
          </w:p>
          <w:p w:rsidR="0074778F" w:rsidRPr="006C2B2D" w:rsidRDefault="0074778F" w:rsidP="0074778F">
            <w:pPr>
              <w:rPr>
                <w:sz w:val="20"/>
                <w:szCs w:val="20"/>
              </w:rPr>
            </w:pPr>
            <w:r w:rsidRPr="006C2B2D">
              <w:rPr>
                <w:sz w:val="20"/>
                <w:szCs w:val="20"/>
              </w:rPr>
              <w:t xml:space="preserve">Total cost: </w:t>
            </w:r>
            <w:proofErr w:type="spellStart"/>
            <w:r w:rsidRPr="006C2B2D">
              <w:rPr>
                <w:sz w:val="20"/>
                <w:szCs w:val="20"/>
              </w:rPr>
              <w:t>approx</w:t>
            </w:r>
            <w:proofErr w:type="spellEnd"/>
            <w:r w:rsidRPr="006C2B2D">
              <w:rPr>
                <w:sz w:val="20"/>
                <w:szCs w:val="20"/>
              </w:rPr>
              <w:t xml:space="preserve"> $40,000</w:t>
            </w:r>
          </w:p>
          <w:p w:rsidR="00685139" w:rsidRPr="006C2B2D" w:rsidRDefault="00685139" w:rsidP="00D021DE">
            <w:pPr>
              <w:rPr>
                <w:sz w:val="20"/>
                <w:szCs w:val="20"/>
              </w:rPr>
            </w:pPr>
          </w:p>
        </w:tc>
      </w:tr>
      <w:tr w:rsidR="00D021DE" w:rsidRPr="006C2B2D" w:rsidTr="008862BF">
        <w:tc>
          <w:tcPr>
            <w:tcW w:w="4077" w:type="dxa"/>
          </w:tcPr>
          <w:p w:rsidR="00041FA0" w:rsidRPr="006C2B2D" w:rsidRDefault="00041FA0" w:rsidP="0074778F">
            <w:pPr>
              <w:rPr>
                <w:sz w:val="20"/>
                <w:szCs w:val="20"/>
              </w:rPr>
            </w:pPr>
          </w:p>
          <w:p w:rsidR="0074778F" w:rsidRPr="006C2B2D" w:rsidRDefault="00121E72" w:rsidP="00C963F9">
            <w:pPr>
              <w:pStyle w:val="ListParagraph"/>
              <w:numPr>
                <w:ilvl w:val="0"/>
                <w:numId w:val="2"/>
              </w:numPr>
              <w:ind w:left="142" w:hanging="142"/>
              <w:rPr>
                <w:sz w:val="20"/>
                <w:szCs w:val="20"/>
              </w:rPr>
            </w:pPr>
            <w:r w:rsidRPr="006C2B2D">
              <w:rPr>
                <w:sz w:val="20"/>
                <w:szCs w:val="20"/>
              </w:rPr>
              <w:t xml:space="preserve"> </w:t>
            </w:r>
            <w:r w:rsidR="0074778F" w:rsidRPr="006C2B2D">
              <w:rPr>
                <w:sz w:val="20"/>
                <w:szCs w:val="20"/>
              </w:rPr>
              <w:t>Black Harmony Gathering</w:t>
            </w:r>
          </w:p>
          <w:p w:rsidR="0074778F" w:rsidRPr="006C2B2D" w:rsidRDefault="0074778F" w:rsidP="0074778F">
            <w:pPr>
              <w:rPr>
                <w:sz w:val="20"/>
                <w:szCs w:val="20"/>
              </w:rPr>
            </w:pPr>
          </w:p>
          <w:p w:rsidR="0074778F" w:rsidRPr="006C2B2D" w:rsidRDefault="0074778F" w:rsidP="0074778F">
            <w:pPr>
              <w:rPr>
                <w:sz w:val="20"/>
                <w:szCs w:val="20"/>
              </w:rPr>
            </w:pPr>
          </w:p>
          <w:p w:rsidR="0074778F" w:rsidRPr="006C2B2D" w:rsidRDefault="0074778F" w:rsidP="0074778F">
            <w:pPr>
              <w:rPr>
                <w:sz w:val="20"/>
                <w:szCs w:val="20"/>
              </w:rPr>
            </w:pPr>
            <w:r w:rsidRPr="006C2B2D">
              <w:rPr>
                <w:sz w:val="20"/>
                <w:szCs w:val="20"/>
              </w:rPr>
              <w:tab/>
            </w:r>
            <w:r w:rsidRPr="006C2B2D">
              <w:rPr>
                <w:sz w:val="20"/>
                <w:szCs w:val="20"/>
              </w:rPr>
              <w:tab/>
            </w:r>
          </w:p>
          <w:p w:rsidR="0074778F" w:rsidRPr="006C2B2D" w:rsidRDefault="0074778F" w:rsidP="0074778F">
            <w:pPr>
              <w:rPr>
                <w:sz w:val="20"/>
                <w:szCs w:val="20"/>
              </w:rPr>
            </w:pPr>
            <w:r w:rsidRPr="006C2B2D">
              <w:rPr>
                <w:sz w:val="20"/>
                <w:szCs w:val="20"/>
              </w:rPr>
              <w:tab/>
            </w:r>
            <w:r w:rsidRPr="006C2B2D">
              <w:rPr>
                <w:sz w:val="20"/>
                <w:szCs w:val="20"/>
              </w:rPr>
              <w:tab/>
            </w:r>
          </w:p>
          <w:p w:rsidR="00685139" w:rsidRPr="006C2B2D" w:rsidRDefault="00685139" w:rsidP="0074778F">
            <w:pPr>
              <w:rPr>
                <w:sz w:val="20"/>
                <w:szCs w:val="20"/>
              </w:rPr>
            </w:pPr>
          </w:p>
        </w:tc>
        <w:tc>
          <w:tcPr>
            <w:tcW w:w="4111" w:type="dxa"/>
          </w:tcPr>
          <w:p w:rsidR="00041FA0" w:rsidRPr="006C2B2D" w:rsidRDefault="00041FA0" w:rsidP="00D021DE">
            <w:pPr>
              <w:rPr>
                <w:sz w:val="20"/>
                <w:szCs w:val="20"/>
              </w:rPr>
            </w:pPr>
          </w:p>
          <w:p w:rsidR="00685139" w:rsidRPr="006C2B2D" w:rsidRDefault="0074778F" w:rsidP="00D021DE">
            <w:pPr>
              <w:rPr>
                <w:sz w:val="20"/>
                <w:szCs w:val="20"/>
              </w:rPr>
            </w:pPr>
            <w:r w:rsidRPr="006C2B2D">
              <w:rPr>
                <w:sz w:val="20"/>
                <w:szCs w:val="20"/>
              </w:rPr>
              <w:t>TBC</w:t>
            </w:r>
          </w:p>
        </w:tc>
        <w:tc>
          <w:tcPr>
            <w:tcW w:w="1985" w:type="dxa"/>
          </w:tcPr>
          <w:p w:rsidR="00041FA0" w:rsidRPr="006C2B2D" w:rsidRDefault="00041FA0" w:rsidP="0074778F">
            <w:pPr>
              <w:rPr>
                <w:sz w:val="20"/>
                <w:szCs w:val="20"/>
              </w:rPr>
            </w:pPr>
          </w:p>
          <w:p w:rsidR="0074778F" w:rsidRPr="006C2B2D" w:rsidRDefault="0074778F" w:rsidP="0074778F">
            <w:pPr>
              <w:rPr>
                <w:sz w:val="20"/>
                <w:szCs w:val="20"/>
              </w:rPr>
            </w:pPr>
            <w:r w:rsidRPr="006C2B2D">
              <w:rPr>
                <w:sz w:val="20"/>
                <w:szCs w:val="20"/>
              </w:rPr>
              <w:t>Arts &amp; Culture</w:t>
            </w:r>
          </w:p>
          <w:p w:rsidR="00685139" w:rsidRPr="006C2B2D" w:rsidRDefault="0074778F" w:rsidP="0074778F">
            <w:pPr>
              <w:rPr>
                <w:sz w:val="20"/>
                <w:szCs w:val="20"/>
              </w:rPr>
            </w:pPr>
            <w:r w:rsidRPr="006C2B2D">
              <w:rPr>
                <w:sz w:val="20"/>
                <w:szCs w:val="20"/>
              </w:rPr>
              <w:t>Multicultural Arts Victoria</w:t>
            </w:r>
          </w:p>
        </w:tc>
        <w:tc>
          <w:tcPr>
            <w:tcW w:w="1166" w:type="dxa"/>
          </w:tcPr>
          <w:p w:rsidR="00041FA0" w:rsidRPr="006C2B2D" w:rsidRDefault="00041FA0" w:rsidP="00D021DE">
            <w:pPr>
              <w:rPr>
                <w:sz w:val="20"/>
                <w:szCs w:val="20"/>
              </w:rPr>
            </w:pPr>
          </w:p>
          <w:p w:rsidR="00685139" w:rsidRPr="006C2B2D" w:rsidRDefault="0074778F" w:rsidP="00D021DE">
            <w:pPr>
              <w:rPr>
                <w:sz w:val="20"/>
                <w:szCs w:val="20"/>
              </w:rPr>
            </w:pPr>
            <w:r w:rsidRPr="006C2B2D">
              <w:rPr>
                <w:sz w:val="20"/>
                <w:szCs w:val="20"/>
              </w:rPr>
              <w:t>March 2015</w:t>
            </w:r>
          </w:p>
        </w:tc>
        <w:tc>
          <w:tcPr>
            <w:tcW w:w="2835" w:type="dxa"/>
          </w:tcPr>
          <w:p w:rsidR="00041FA0" w:rsidRPr="006C2B2D" w:rsidRDefault="00041FA0" w:rsidP="0074778F">
            <w:pPr>
              <w:rPr>
                <w:sz w:val="20"/>
                <w:szCs w:val="20"/>
              </w:rPr>
            </w:pPr>
          </w:p>
          <w:p w:rsidR="0074778F" w:rsidRPr="006C2B2D" w:rsidRDefault="0074778F" w:rsidP="0074778F">
            <w:pPr>
              <w:rPr>
                <w:sz w:val="20"/>
                <w:szCs w:val="20"/>
              </w:rPr>
            </w:pPr>
            <w:r w:rsidRPr="006C2B2D">
              <w:rPr>
                <w:sz w:val="20"/>
                <w:szCs w:val="20"/>
              </w:rPr>
              <w:t>Creative Yarra Grants $20,000/year dependent upon successful grant application processes</w:t>
            </w:r>
          </w:p>
          <w:p w:rsidR="00685139" w:rsidRPr="006C2B2D" w:rsidRDefault="00685139" w:rsidP="00D021DE">
            <w:pPr>
              <w:rPr>
                <w:sz w:val="20"/>
                <w:szCs w:val="20"/>
              </w:rPr>
            </w:pPr>
          </w:p>
        </w:tc>
      </w:tr>
    </w:tbl>
    <w:p w:rsidR="0062220F" w:rsidRPr="006C2B2D" w:rsidRDefault="0062220F" w:rsidP="0062220F">
      <w:pPr>
        <w:rPr>
          <w:sz w:val="20"/>
          <w:szCs w:val="20"/>
        </w:rPr>
      </w:pPr>
    </w:p>
    <w:p w:rsidR="006B09A3" w:rsidRPr="006C2B2D" w:rsidRDefault="006B09A3" w:rsidP="006B09A3">
      <w:pPr>
        <w:rPr>
          <w:b/>
          <w:sz w:val="28"/>
          <w:szCs w:val="28"/>
        </w:rPr>
      </w:pPr>
      <w:r w:rsidRPr="006C2B2D">
        <w:rPr>
          <w:b/>
          <w:sz w:val="28"/>
          <w:szCs w:val="28"/>
        </w:rPr>
        <w:lastRenderedPageBreak/>
        <w:t>The following ideas have emerged from community consultation</w:t>
      </w:r>
      <w:r>
        <w:rPr>
          <w:b/>
          <w:sz w:val="28"/>
          <w:szCs w:val="28"/>
        </w:rPr>
        <w:t>. Before becoming actions (if feasible), each idea must be assessed for achievability, community benefit and Council capacity</w:t>
      </w:r>
      <w:r w:rsidRPr="006C2B2D">
        <w:rPr>
          <w:b/>
          <w:sz w:val="28"/>
          <w:szCs w:val="28"/>
        </w:rPr>
        <w:t>.</w:t>
      </w:r>
    </w:p>
    <w:p w:rsidR="00685139" w:rsidRPr="006C2B2D" w:rsidRDefault="00685139" w:rsidP="00685139">
      <w:pPr>
        <w:rPr>
          <w:sz w:val="20"/>
          <w:szCs w:val="20"/>
        </w:rPr>
      </w:pPr>
    </w:p>
    <w:tbl>
      <w:tblPr>
        <w:tblStyle w:val="TableGrid"/>
        <w:tblW w:w="0" w:type="auto"/>
        <w:tblLook w:val="04A0" w:firstRow="1" w:lastRow="0" w:firstColumn="1" w:lastColumn="0" w:noHBand="0" w:noVBand="1"/>
      </w:tblPr>
      <w:tblGrid>
        <w:gridCol w:w="4077"/>
        <w:gridCol w:w="4111"/>
        <w:gridCol w:w="1985"/>
        <w:gridCol w:w="1166"/>
        <w:gridCol w:w="2835"/>
      </w:tblGrid>
      <w:tr w:rsidR="00D021DE" w:rsidRPr="006C2B2D" w:rsidTr="008862BF">
        <w:tc>
          <w:tcPr>
            <w:tcW w:w="4077" w:type="dxa"/>
          </w:tcPr>
          <w:p w:rsidR="00A23B96" w:rsidRPr="006C2B2D" w:rsidRDefault="00A23B96" w:rsidP="00041FA0">
            <w:pPr>
              <w:rPr>
                <w:b/>
              </w:rPr>
            </w:pPr>
            <w:r w:rsidRPr="006C2B2D">
              <w:rPr>
                <w:b/>
                <w:sz w:val="20"/>
                <w:szCs w:val="20"/>
              </w:rPr>
              <w:t>EVENTS</w:t>
            </w:r>
            <w:r w:rsidRPr="006C2B2D">
              <w:rPr>
                <w:b/>
              </w:rPr>
              <w:t xml:space="preserve"> </w:t>
            </w:r>
          </w:p>
          <w:p w:rsidR="00041FA0" w:rsidRPr="006C2B2D" w:rsidRDefault="00041FA0" w:rsidP="00041FA0">
            <w:pPr>
              <w:rPr>
                <w:b/>
              </w:rPr>
            </w:pPr>
            <w:r w:rsidRPr="006C2B2D">
              <w:rPr>
                <w:b/>
              </w:rPr>
              <w:t>Community Ideas (actions TBC)</w:t>
            </w:r>
          </w:p>
          <w:p w:rsidR="00685139" w:rsidRPr="006C2B2D" w:rsidRDefault="00685139" w:rsidP="00041FA0">
            <w:pPr>
              <w:rPr>
                <w:b/>
                <w:sz w:val="20"/>
                <w:szCs w:val="20"/>
              </w:rPr>
            </w:pPr>
          </w:p>
        </w:tc>
        <w:tc>
          <w:tcPr>
            <w:tcW w:w="4111" w:type="dxa"/>
          </w:tcPr>
          <w:p w:rsidR="00685139" w:rsidRPr="006C2B2D" w:rsidRDefault="00685139" w:rsidP="00D021DE">
            <w:pPr>
              <w:rPr>
                <w:b/>
                <w:sz w:val="20"/>
                <w:szCs w:val="20"/>
              </w:rPr>
            </w:pPr>
            <w:r w:rsidRPr="006C2B2D">
              <w:rPr>
                <w:b/>
                <w:sz w:val="20"/>
                <w:szCs w:val="20"/>
              </w:rPr>
              <w:t>Why</w:t>
            </w:r>
          </w:p>
        </w:tc>
        <w:tc>
          <w:tcPr>
            <w:tcW w:w="1985" w:type="dxa"/>
          </w:tcPr>
          <w:p w:rsidR="00685139" w:rsidRPr="006C2B2D" w:rsidRDefault="00685139" w:rsidP="00D021DE">
            <w:pPr>
              <w:rPr>
                <w:b/>
                <w:sz w:val="20"/>
                <w:szCs w:val="20"/>
              </w:rPr>
            </w:pPr>
            <w:r w:rsidRPr="006C2B2D">
              <w:rPr>
                <w:b/>
                <w:sz w:val="20"/>
                <w:szCs w:val="20"/>
              </w:rPr>
              <w:t>Who</w:t>
            </w:r>
          </w:p>
        </w:tc>
        <w:tc>
          <w:tcPr>
            <w:tcW w:w="1166" w:type="dxa"/>
          </w:tcPr>
          <w:p w:rsidR="00685139" w:rsidRPr="006C2B2D" w:rsidRDefault="00685139" w:rsidP="00D021DE">
            <w:pPr>
              <w:rPr>
                <w:b/>
                <w:sz w:val="20"/>
                <w:szCs w:val="20"/>
              </w:rPr>
            </w:pPr>
            <w:r w:rsidRPr="006C2B2D">
              <w:rPr>
                <w:b/>
                <w:sz w:val="20"/>
                <w:szCs w:val="20"/>
              </w:rPr>
              <w:t>When</w:t>
            </w:r>
          </w:p>
        </w:tc>
        <w:tc>
          <w:tcPr>
            <w:tcW w:w="2835" w:type="dxa"/>
          </w:tcPr>
          <w:p w:rsidR="00685139" w:rsidRPr="006C2B2D" w:rsidRDefault="00685139" w:rsidP="00D021DE">
            <w:pPr>
              <w:rPr>
                <w:b/>
                <w:sz w:val="20"/>
                <w:szCs w:val="20"/>
              </w:rPr>
            </w:pPr>
            <w:r w:rsidRPr="006C2B2D">
              <w:rPr>
                <w:b/>
                <w:sz w:val="20"/>
                <w:szCs w:val="20"/>
              </w:rPr>
              <w:t>How ($$)</w:t>
            </w:r>
          </w:p>
        </w:tc>
      </w:tr>
      <w:tr w:rsidR="00D021DE" w:rsidRPr="006C2B2D" w:rsidTr="008862BF">
        <w:tc>
          <w:tcPr>
            <w:tcW w:w="4077" w:type="dxa"/>
          </w:tcPr>
          <w:p w:rsidR="00041FA0" w:rsidRPr="006C2B2D" w:rsidRDefault="00041FA0" w:rsidP="00CA0C6D">
            <w:pPr>
              <w:rPr>
                <w:sz w:val="20"/>
                <w:szCs w:val="20"/>
              </w:rPr>
            </w:pPr>
          </w:p>
          <w:p w:rsidR="00CA0C6D" w:rsidRPr="006C2B2D" w:rsidRDefault="008862BF" w:rsidP="00CA0C6D">
            <w:pPr>
              <w:rPr>
                <w:sz w:val="20"/>
                <w:szCs w:val="20"/>
              </w:rPr>
            </w:pPr>
            <w:r w:rsidRPr="006C2B2D">
              <w:rPr>
                <w:sz w:val="20"/>
                <w:szCs w:val="20"/>
              </w:rPr>
              <w:t xml:space="preserve">• </w:t>
            </w:r>
            <w:r w:rsidR="00CA0C6D" w:rsidRPr="006C2B2D">
              <w:rPr>
                <w:sz w:val="20"/>
                <w:szCs w:val="20"/>
              </w:rPr>
              <w:t>More events like Stories around the Fire</w:t>
            </w:r>
            <w:r w:rsidR="00041FA0" w:rsidRPr="006C2B2D">
              <w:rPr>
                <w:sz w:val="20"/>
                <w:szCs w:val="20"/>
              </w:rPr>
              <w:t>.</w:t>
            </w:r>
          </w:p>
          <w:p w:rsidR="00041FA0" w:rsidRPr="006C2B2D" w:rsidRDefault="00041FA0" w:rsidP="00CA0C6D">
            <w:pPr>
              <w:rPr>
                <w:sz w:val="20"/>
                <w:szCs w:val="20"/>
              </w:rPr>
            </w:pPr>
          </w:p>
          <w:p w:rsidR="00CA0C6D" w:rsidRPr="006C2B2D" w:rsidRDefault="008862BF" w:rsidP="00CA0C6D">
            <w:pPr>
              <w:rPr>
                <w:sz w:val="20"/>
                <w:szCs w:val="20"/>
              </w:rPr>
            </w:pPr>
            <w:r w:rsidRPr="006C2B2D">
              <w:rPr>
                <w:sz w:val="20"/>
                <w:szCs w:val="20"/>
              </w:rPr>
              <w:t xml:space="preserve">• </w:t>
            </w:r>
            <w:proofErr w:type="spellStart"/>
            <w:r w:rsidR="00CA0C6D" w:rsidRPr="006C2B2D">
              <w:rPr>
                <w:sz w:val="20"/>
                <w:szCs w:val="20"/>
              </w:rPr>
              <w:t>Wurundjeri</w:t>
            </w:r>
            <w:proofErr w:type="spellEnd"/>
            <w:r w:rsidR="00CA0C6D" w:rsidRPr="006C2B2D">
              <w:rPr>
                <w:sz w:val="20"/>
                <w:szCs w:val="20"/>
              </w:rPr>
              <w:t xml:space="preserve"> Weekend event or festival</w:t>
            </w:r>
            <w:r w:rsidR="00041FA0" w:rsidRPr="006C2B2D">
              <w:rPr>
                <w:sz w:val="20"/>
                <w:szCs w:val="20"/>
              </w:rPr>
              <w:t>.</w:t>
            </w:r>
          </w:p>
          <w:p w:rsidR="00041FA0" w:rsidRPr="006C2B2D" w:rsidRDefault="00041FA0" w:rsidP="00CA0C6D">
            <w:pPr>
              <w:rPr>
                <w:sz w:val="20"/>
                <w:szCs w:val="20"/>
              </w:rPr>
            </w:pPr>
          </w:p>
          <w:p w:rsidR="00CA0C6D" w:rsidRPr="006C2B2D" w:rsidRDefault="008862BF" w:rsidP="00CA0C6D">
            <w:pPr>
              <w:rPr>
                <w:sz w:val="20"/>
                <w:szCs w:val="20"/>
              </w:rPr>
            </w:pPr>
            <w:r w:rsidRPr="006C2B2D">
              <w:rPr>
                <w:sz w:val="20"/>
                <w:szCs w:val="20"/>
              </w:rPr>
              <w:t xml:space="preserve">• </w:t>
            </w:r>
            <w:r w:rsidR="00CA0C6D" w:rsidRPr="006C2B2D">
              <w:rPr>
                <w:sz w:val="20"/>
                <w:szCs w:val="20"/>
              </w:rPr>
              <w:t>Support annual ‘Run for Reconciliation’ event</w:t>
            </w:r>
            <w:r w:rsidR="00041FA0" w:rsidRPr="006C2B2D">
              <w:rPr>
                <w:sz w:val="20"/>
                <w:szCs w:val="20"/>
              </w:rPr>
              <w:t>.</w:t>
            </w:r>
          </w:p>
          <w:p w:rsidR="00041FA0" w:rsidRPr="006C2B2D" w:rsidRDefault="00041FA0" w:rsidP="00CA0C6D">
            <w:pPr>
              <w:rPr>
                <w:sz w:val="20"/>
                <w:szCs w:val="20"/>
              </w:rPr>
            </w:pPr>
          </w:p>
          <w:p w:rsidR="00CA0C6D" w:rsidRPr="006C2B2D" w:rsidRDefault="008862BF" w:rsidP="00CA0C6D">
            <w:pPr>
              <w:rPr>
                <w:sz w:val="20"/>
                <w:szCs w:val="20"/>
              </w:rPr>
            </w:pPr>
            <w:r w:rsidRPr="006C2B2D">
              <w:rPr>
                <w:sz w:val="20"/>
                <w:szCs w:val="20"/>
              </w:rPr>
              <w:t xml:space="preserve">• </w:t>
            </w:r>
            <w:r w:rsidR="00CA0C6D" w:rsidRPr="006C2B2D">
              <w:rPr>
                <w:sz w:val="20"/>
                <w:szCs w:val="20"/>
              </w:rPr>
              <w:t xml:space="preserve">Build a partnership with </w:t>
            </w:r>
            <w:proofErr w:type="spellStart"/>
            <w:r w:rsidR="00CA0C6D" w:rsidRPr="006C2B2D">
              <w:rPr>
                <w:sz w:val="20"/>
                <w:szCs w:val="20"/>
              </w:rPr>
              <w:t>Outblak</w:t>
            </w:r>
            <w:proofErr w:type="spellEnd"/>
            <w:r w:rsidR="00CA0C6D" w:rsidRPr="006C2B2D">
              <w:rPr>
                <w:sz w:val="20"/>
                <w:szCs w:val="20"/>
              </w:rPr>
              <w:t>, especially for NAIDOC week</w:t>
            </w:r>
            <w:r w:rsidR="00041FA0" w:rsidRPr="006C2B2D">
              <w:rPr>
                <w:sz w:val="20"/>
                <w:szCs w:val="20"/>
              </w:rPr>
              <w:t>.</w:t>
            </w:r>
          </w:p>
          <w:p w:rsidR="00041FA0" w:rsidRPr="006C2B2D" w:rsidRDefault="00041FA0" w:rsidP="00CA0C6D">
            <w:pPr>
              <w:rPr>
                <w:sz w:val="20"/>
                <w:szCs w:val="20"/>
              </w:rPr>
            </w:pPr>
          </w:p>
          <w:p w:rsidR="00CA0C6D" w:rsidRPr="006C2B2D" w:rsidRDefault="008862BF" w:rsidP="00CA0C6D">
            <w:pPr>
              <w:rPr>
                <w:sz w:val="20"/>
                <w:szCs w:val="20"/>
              </w:rPr>
            </w:pPr>
            <w:r w:rsidRPr="006C2B2D">
              <w:rPr>
                <w:sz w:val="20"/>
                <w:szCs w:val="20"/>
              </w:rPr>
              <w:t xml:space="preserve">• </w:t>
            </w:r>
            <w:r w:rsidR="00CA0C6D" w:rsidRPr="006C2B2D">
              <w:rPr>
                <w:sz w:val="20"/>
                <w:szCs w:val="20"/>
              </w:rPr>
              <w:t>Build a stronger partnership with NJC, especially around events</w:t>
            </w:r>
            <w:r w:rsidR="00041FA0" w:rsidRPr="006C2B2D">
              <w:rPr>
                <w:sz w:val="20"/>
                <w:szCs w:val="20"/>
              </w:rPr>
              <w:t>.</w:t>
            </w:r>
          </w:p>
          <w:p w:rsidR="00685139" w:rsidRPr="006C2B2D" w:rsidRDefault="00685139" w:rsidP="00CA0C6D">
            <w:pPr>
              <w:rPr>
                <w:sz w:val="20"/>
                <w:szCs w:val="20"/>
              </w:rPr>
            </w:pPr>
          </w:p>
        </w:tc>
        <w:tc>
          <w:tcPr>
            <w:tcW w:w="4111" w:type="dxa"/>
          </w:tcPr>
          <w:p w:rsidR="00685139" w:rsidRPr="006C2B2D" w:rsidRDefault="005C16E6" w:rsidP="00D021DE">
            <w:pPr>
              <w:rPr>
                <w:sz w:val="20"/>
                <w:szCs w:val="20"/>
              </w:rPr>
            </w:pPr>
            <w:r w:rsidRPr="006C2B2D">
              <w:rPr>
                <w:sz w:val="20"/>
                <w:szCs w:val="20"/>
              </w:rPr>
              <w:t>TBC</w:t>
            </w:r>
          </w:p>
        </w:tc>
        <w:tc>
          <w:tcPr>
            <w:tcW w:w="1985" w:type="dxa"/>
          </w:tcPr>
          <w:p w:rsidR="00685139" w:rsidRPr="006C2B2D" w:rsidRDefault="005C16E6" w:rsidP="00D021DE">
            <w:pPr>
              <w:rPr>
                <w:sz w:val="20"/>
                <w:szCs w:val="20"/>
              </w:rPr>
            </w:pPr>
            <w:r w:rsidRPr="006C2B2D">
              <w:rPr>
                <w:sz w:val="20"/>
                <w:szCs w:val="20"/>
              </w:rPr>
              <w:t>TBC</w:t>
            </w:r>
          </w:p>
        </w:tc>
        <w:tc>
          <w:tcPr>
            <w:tcW w:w="1166" w:type="dxa"/>
          </w:tcPr>
          <w:p w:rsidR="00685139" w:rsidRPr="006C2B2D" w:rsidRDefault="005C16E6" w:rsidP="00D021DE">
            <w:pPr>
              <w:rPr>
                <w:sz w:val="20"/>
                <w:szCs w:val="20"/>
              </w:rPr>
            </w:pPr>
            <w:r w:rsidRPr="006C2B2D">
              <w:rPr>
                <w:sz w:val="20"/>
                <w:szCs w:val="20"/>
              </w:rPr>
              <w:t>TBC</w:t>
            </w:r>
          </w:p>
        </w:tc>
        <w:tc>
          <w:tcPr>
            <w:tcW w:w="2835" w:type="dxa"/>
          </w:tcPr>
          <w:p w:rsidR="00685139" w:rsidRPr="006C2B2D" w:rsidRDefault="005C16E6" w:rsidP="00D021DE">
            <w:pPr>
              <w:rPr>
                <w:sz w:val="20"/>
                <w:szCs w:val="20"/>
              </w:rPr>
            </w:pPr>
            <w:r w:rsidRPr="006C2B2D">
              <w:rPr>
                <w:sz w:val="20"/>
                <w:szCs w:val="20"/>
              </w:rPr>
              <w:t>TBC</w:t>
            </w:r>
          </w:p>
        </w:tc>
      </w:tr>
    </w:tbl>
    <w:p w:rsidR="0062220F" w:rsidRDefault="0062220F" w:rsidP="0074778F"/>
    <w:p w:rsidR="00983121" w:rsidRDefault="00983121" w:rsidP="0074778F"/>
    <w:p w:rsidR="00983121" w:rsidRDefault="00983121" w:rsidP="0074778F"/>
    <w:p w:rsidR="006C2B2D" w:rsidRDefault="006C2B2D" w:rsidP="005C16E6">
      <w:pPr>
        <w:pStyle w:val="Heading2"/>
        <w:rPr>
          <w:rFonts w:eastAsiaTheme="minorHAnsi" w:cstheme="minorBidi"/>
          <w:b w:val="0"/>
          <w:bCs w:val="0"/>
          <w:color w:val="auto"/>
          <w:szCs w:val="22"/>
        </w:rPr>
      </w:pPr>
    </w:p>
    <w:p w:rsidR="00983121" w:rsidRDefault="00983121" w:rsidP="00983121"/>
    <w:p w:rsidR="00983121" w:rsidRDefault="00983121" w:rsidP="00983121"/>
    <w:p w:rsidR="00983121" w:rsidRDefault="00983121" w:rsidP="00983121"/>
    <w:p w:rsidR="00983121" w:rsidRPr="00983121" w:rsidRDefault="00983121" w:rsidP="00983121">
      <w:pPr>
        <w:sectPr w:rsidR="00983121" w:rsidRPr="00983121" w:rsidSect="006C2B2D">
          <w:type w:val="continuous"/>
          <w:pgSz w:w="16838" w:h="11906" w:orient="landscape"/>
          <w:pgMar w:top="1440" w:right="1440" w:bottom="1440" w:left="1440" w:header="708" w:footer="708" w:gutter="0"/>
          <w:cols w:space="708"/>
          <w:titlePg/>
          <w:docGrid w:linePitch="360"/>
        </w:sectPr>
      </w:pPr>
    </w:p>
    <w:p w:rsidR="0062220F" w:rsidRPr="006C2B2D" w:rsidRDefault="0062220F" w:rsidP="005C16E6">
      <w:pPr>
        <w:pStyle w:val="Heading2"/>
        <w:rPr>
          <w:color w:val="auto"/>
        </w:rPr>
      </w:pPr>
      <w:bookmarkStart w:id="13" w:name="_Toc394498525"/>
      <w:r w:rsidRPr="006C2B2D">
        <w:rPr>
          <w:color w:val="auto"/>
        </w:rPr>
        <w:lastRenderedPageBreak/>
        <w:t>PRIORITY 5 – Advocacy and Responsiveness</w:t>
      </w:r>
      <w:bookmarkEnd w:id="13"/>
    </w:p>
    <w:p w:rsidR="0062220F" w:rsidRPr="006C2B2D" w:rsidRDefault="0062220F" w:rsidP="0062220F"/>
    <w:p w:rsidR="0062220F" w:rsidRPr="006C2B2D" w:rsidRDefault="0062220F" w:rsidP="0062220F">
      <w:r w:rsidRPr="006C2B2D">
        <w:t>Council will promote relevant policy changes and emerging issues to the Aboriginal community and respond, with permission from the community, on behalf of the community.</w:t>
      </w:r>
    </w:p>
    <w:p w:rsidR="0062220F" w:rsidRPr="006C2B2D" w:rsidRDefault="0062220F" w:rsidP="0062220F">
      <w:r w:rsidRPr="006C2B2D">
        <w:t xml:space="preserve">Council acknowledges ongoing disadvantage for Aboriginal people caused by dispossession of land, culture and family – often as a result of previous government policies – as the basis for all advocacy work. Council acknowledges its position within governmental structures to keep abreast of and influence federal, state and local government policy-making. </w:t>
      </w:r>
    </w:p>
    <w:p w:rsidR="0062220F" w:rsidRPr="006C2B2D" w:rsidRDefault="0062220F" w:rsidP="0062220F">
      <w:pPr>
        <w:rPr>
          <w:i/>
        </w:rPr>
      </w:pPr>
      <w:r w:rsidRPr="006C2B2D">
        <w:rPr>
          <w:i/>
        </w:rPr>
        <w:t>‘Ask people what they would like.’</w:t>
      </w:r>
    </w:p>
    <w:p w:rsidR="0062220F" w:rsidRPr="006C2B2D" w:rsidRDefault="0062220F" w:rsidP="0062220F">
      <w:r w:rsidRPr="006C2B2D">
        <w:t>All advocacy work will be performed in consultation and with guidance from the Aboriginal community. Sometimes this will involve checking in with the broader Aboriginal community about emerging issues and policy decisions that will affect Aboriginal community (but may not have been developed through consultation processes acceptable to Council’s standards).</w:t>
      </w:r>
    </w:p>
    <w:p w:rsidR="0062220F" w:rsidRPr="006C2B2D" w:rsidRDefault="0062220F" w:rsidP="0062220F">
      <w:pPr>
        <w:rPr>
          <w:i/>
        </w:rPr>
      </w:pPr>
      <w:r w:rsidRPr="006C2B2D">
        <w:rPr>
          <w:i/>
        </w:rPr>
        <w:t>‘Treaty – would be a first. Yarra could lead the way.’</w:t>
      </w:r>
    </w:p>
    <w:p w:rsidR="0062220F" w:rsidRPr="006C2B2D" w:rsidRDefault="0062220F" w:rsidP="0062220F">
      <w:r w:rsidRPr="006C2B2D">
        <w:lastRenderedPageBreak/>
        <w:t>Council will not act on an issue concerning Aboriginal community without permission, consultation and/or guidance from Aboriginal community.</w:t>
      </w:r>
    </w:p>
    <w:p w:rsidR="0062220F" w:rsidRPr="006C2B2D" w:rsidRDefault="0062220F" w:rsidP="0062220F">
      <w:r w:rsidRPr="006C2B2D">
        <w:t xml:space="preserve">For our Year 1 Action Plan, Aboriginal community has called for advocacy around improved social cohesion between Aboriginal community and new migrant communities. </w:t>
      </w:r>
    </w:p>
    <w:p w:rsidR="0062220F" w:rsidRPr="006C2B2D" w:rsidRDefault="0062220F" w:rsidP="0062220F">
      <w:r w:rsidRPr="006C2B2D">
        <w:rPr>
          <w:i/>
        </w:rPr>
        <w:t xml:space="preserve">‘Need to share with non-Aboriginal community, particularly migrants. Cross-cultural activities, more opportunities to create more understanding between </w:t>
      </w:r>
      <w:proofErr w:type="gramStart"/>
      <w:r w:rsidRPr="006C2B2D">
        <w:rPr>
          <w:i/>
        </w:rPr>
        <w:t>culture</w:t>
      </w:r>
      <w:proofErr w:type="gramEnd"/>
      <w:r w:rsidRPr="006C2B2D">
        <w:rPr>
          <w:i/>
        </w:rPr>
        <w:t>. Not just celebrating difference, celebrating commonalities.’ –</w:t>
      </w:r>
      <w:r w:rsidRPr="006C2B2D">
        <w:t xml:space="preserve"> Joe-boy Morgan</w:t>
      </w:r>
    </w:p>
    <w:p w:rsidR="0062220F" w:rsidRPr="006C2B2D" w:rsidRDefault="0062220F" w:rsidP="0062220F">
      <w:r w:rsidRPr="006C2B2D">
        <w:t xml:space="preserve">In addition to advocacy work, Council acknowledges that up to a third of the work undertaken with the Aboriginal community is responsive in nature. It is a vital part of Council’s work with a dynamic community. In the past, Council has done this work without capturing it in any plans. To ensure that Council has capacity and resources to deal with emerging issues, we have made responsiveness one of our six priorities. </w:t>
      </w:r>
    </w:p>
    <w:p w:rsidR="0062220F" w:rsidRPr="006C2B2D" w:rsidRDefault="0062220F" w:rsidP="0062220F">
      <w:pPr>
        <w:rPr>
          <w:i/>
        </w:rPr>
      </w:pPr>
      <w:r w:rsidRPr="006C2B2D">
        <w:rPr>
          <w:i/>
        </w:rPr>
        <w:t>‘Identify gaps in Koori community and what is required to fill these gaps.’</w:t>
      </w:r>
    </w:p>
    <w:p w:rsidR="0062220F" w:rsidRPr="006C2B2D" w:rsidRDefault="0062220F" w:rsidP="0062220F">
      <w:r w:rsidRPr="006C2B2D">
        <w:t xml:space="preserve">This new approach to responsiveness includes writing a new Action Plan every year for the lifetime of the Aboriginal </w:t>
      </w:r>
      <w:r w:rsidR="003C7E97">
        <w:t>Partnerships Plan 2015–</w:t>
      </w:r>
      <w:r w:rsidR="00CA0C6D" w:rsidRPr="006C2B2D">
        <w:t xml:space="preserve">2018. </w:t>
      </w:r>
    </w:p>
    <w:p w:rsidR="006C2B2D" w:rsidRPr="006C2B2D" w:rsidRDefault="006C2B2D" w:rsidP="0062220F">
      <w:pPr>
        <w:sectPr w:rsidR="006C2B2D" w:rsidRPr="006C2B2D" w:rsidSect="006C2B2D">
          <w:type w:val="continuous"/>
          <w:pgSz w:w="16838" w:h="11906" w:orient="landscape"/>
          <w:pgMar w:top="1440" w:right="1440" w:bottom="1440" w:left="1440" w:header="708" w:footer="708" w:gutter="0"/>
          <w:cols w:num="2" w:space="708"/>
          <w:titlePg/>
          <w:docGrid w:linePitch="360"/>
        </w:sectPr>
      </w:pPr>
    </w:p>
    <w:p w:rsidR="0062220F" w:rsidRDefault="0062220F" w:rsidP="0062220F"/>
    <w:p w:rsidR="00983121" w:rsidRDefault="00983121" w:rsidP="0062220F"/>
    <w:p w:rsidR="00983121" w:rsidRPr="006C2B2D" w:rsidRDefault="00983121" w:rsidP="0062220F"/>
    <w:p w:rsidR="00685139" w:rsidRPr="006C2B2D" w:rsidRDefault="0062220F" w:rsidP="0062220F">
      <w:pPr>
        <w:rPr>
          <w:b/>
          <w:sz w:val="28"/>
          <w:szCs w:val="28"/>
        </w:rPr>
      </w:pPr>
      <w:r w:rsidRPr="006C2B2D">
        <w:rPr>
          <w:b/>
          <w:sz w:val="28"/>
          <w:szCs w:val="28"/>
        </w:rPr>
        <w:lastRenderedPageBreak/>
        <w:t xml:space="preserve">Year 1 Action Plan (2015) – Draft only – all actions are subject to </w:t>
      </w:r>
      <w:r w:rsidR="00685139" w:rsidRPr="006C2B2D">
        <w:rPr>
          <w:b/>
          <w:sz w:val="28"/>
          <w:szCs w:val="28"/>
        </w:rPr>
        <w:t xml:space="preserve">Council and community approval </w:t>
      </w:r>
      <w:r w:rsidRPr="006C2B2D">
        <w:rPr>
          <w:b/>
          <w:sz w:val="28"/>
          <w:szCs w:val="28"/>
        </w:rPr>
        <w:t xml:space="preserve"> </w:t>
      </w:r>
    </w:p>
    <w:tbl>
      <w:tblPr>
        <w:tblStyle w:val="TableGrid"/>
        <w:tblW w:w="0" w:type="auto"/>
        <w:tblLook w:val="04A0" w:firstRow="1" w:lastRow="0" w:firstColumn="1" w:lastColumn="0" w:noHBand="0" w:noVBand="1"/>
      </w:tblPr>
      <w:tblGrid>
        <w:gridCol w:w="4077"/>
        <w:gridCol w:w="4111"/>
        <w:gridCol w:w="1985"/>
        <w:gridCol w:w="1166"/>
        <w:gridCol w:w="2835"/>
      </w:tblGrid>
      <w:tr w:rsidR="006C2B2D" w:rsidRPr="006C2B2D" w:rsidTr="00A6736F">
        <w:tc>
          <w:tcPr>
            <w:tcW w:w="4077" w:type="dxa"/>
          </w:tcPr>
          <w:p w:rsidR="00A6736F" w:rsidRPr="006C2B2D" w:rsidRDefault="00A6736F" w:rsidP="00A6736F">
            <w:pPr>
              <w:rPr>
                <w:b/>
              </w:rPr>
            </w:pPr>
            <w:r w:rsidRPr="006C2B2D">
              <w:rPr>
                <w:b/>
              </w:rPr>
              <w:t xml:space="preserve">ADVOCACY and RESPONSIVENESS </w:t>
            </w:r>
          </w:p>
          <w:p w:rsidR="00685139" w:rsidRPr="006C2B2D" w:rsidRDefault="00A6736F" w:rsidP="00A6736F">
            <w:pPr>
              <w:rPr>
                <w:b/>
              </w:rPr>
            </w:pPr>
            <w:r w:rsidRPr="006C2B2D">
              <w:rPr>
                <w:b/>
              </w:rPr>
              <w:t xml:space="preserve">Year 1 Action Plan (2015) </w:t>
            </w:r>
          </w:p>
        </w:tc>
        <w:tc>
          <w:tcPr>
            <w:tcW w:w="4111" w:type="dxa"/>
          </w:tcPr>
          <w:p w:rsidR="00685139" w:rsidRPr="006C2B2D" w:rsidRDefault="00685139" w:rsidP="00D021DE">
            <w:pPr>
              <w:rPr>
                <w:b/>
              </w:rPr>
            </w:pPr>
            <w:r w:rsidRPr="006C2B2D">
              <w:rPr>
                <w:b/>
              </w:rPr>
              <w:t>Why</w:t>
            </w:r>
          </w:p>
        </w:tc>
        <w:tc>
          <w:tcPr>
            <w:tcW w:w="1985" w:type="dxa"/>
          </w:tcPr>
          <w:p w:rsidR="00685139" w:rsidRPr="006C2B2D" w:rsidRDefault="00685139" w:rsidP="00D021DE">
            <w:pPr>
              <w:rPr>
                <w:b/>
              </w:rPr>
            </w:pPr>
            <w:r w:rsidRPr="006C2B2D">
              <w:rPr>
                <w:b/>
              </w:rPr>
              <w:t>Who</w:t>
            </w:r>
          </w:p>
        </w:tc>
        <w:tc>
          <w:tcPr>
            <w:tcW w:w="1166" w:type="dxa"/>
          </w:tcPr>
          <w:p w:rsidR="00685139" w:rsidRPr="006C2B2D" w:rsidRDefault="00685139" w:rsidP="00D021DE">
            <w:pPr>
              <w:rPr>
                <w:b/>
              </w:rPr>
            </w:pPr>
            <w:r w:rsidRPr="006C2B2D">
              <w:rPr>
                <w:b/>
              </w:rPr>
              <w:t>When</w:t>
            </w:r>
          </w:p>
        </w:tc>
        <w:tc>
          <w:tcPr>
            <w:tcW w:w="2835" w:type="dxa"/>
          </w:tcPr>
          <w:p w:rsidR="00685139" w:rsidRPr="006C2B2D" w:rsidRDefault="00685139" w:rsidP="00D021DE">
            <w:pPr>
              <w:rPr>
                <w:b/>
              </w:rPr>
            </w:pPr>
            <w:r w:rsidRPr="006C2B2D">
              <w:rPr>
                <w:b/>
              </w:rPr>
              <w:t>How ($$)</w:t>
            </w:r>
          </w:p>
        </w:tc>
      </w:tr>
      <w:tr w:rsidR="006C2B2D" w:rsidRPr="006C2B2D" w:rsidTr="00A6736F">
        <w:tc>
          <w:tcPr>
            <w:tcW w:w="4077" w:type="dxa"/>
          </w:tcPr>
          <w:p w:rsidR="00041FA0" w:rsidRPr="006C2B2D" w:rsidRDefault="00041FA0" w:rsidP="008862BF">
            <w:pPr>
              <w:rPr>
                <w:sz w:val="20"/>
                <w:szCs w:val="20"/>
              </w:rPr>
            </w:pPr>
          </w:p>
          <w:p w:rsidR="008862BF" w:rsidRPr="006C2B2D" w:rsidRDefault="00121E72" w:rsidP="00C963F9">
            <w:pPr>
              <w:pStyle w:val="ListParagraph"/>
              <w:numPr>
                <w:ilvl w:val="0"/>
                <w:numId w:val="2"/>
              </w:numPr>
              <w:ind w:left="142" w:hanging="142"/>
              <w:rPr>
                <w:sz w:val="20"/>
                <w:szCs w:val="20"/>
              </w:rPr>
            </w:pPr>
            <w:r w:rsidRPr="006C2B2D">
              <w:rPr>
                <w:sz w:val="20"/>
                <w:szCs w:val="20"/>
              </w:rPr>
              <w:t xml:space="preserve"> </w:t>
            </w:r>
            <w:r w:rsidR="008862BF" w:rsidRPr="006C2B2D">
              <w:rPr>
                <w:sz w:val="20"/>
                <w:szCs w:val="20"/>
              </w:rPr>
              <w:t xml:space="preserve">Advocate for Aboriginal community needs to secure improved housing, employment, </w:t>
            </w:r>
            <w:proofErr w:type="gramStart"/>
            <w:r w:rsidR="008862BF" w:rsidRPr="006C2B2D">
              <w:rPr>
                <w:sz w:val="20"/>
                <w:szCs w:val="20"/>
              </w:rPr>
              <w:t>health</w:t>
            </w:r>
            <w:proofErr w:type="gramEnd"/>
            <w:r w:rsidR="008862BF" w:rsidRPr="006C2B2D">
              <w:rPr>
                <w:sz w:val="20"/>
                <w:szCs w:val="20"/>
              </w:rPr>
              <w:t xml:space="preserve"> access and inclusion opportunities in Yarra and beyond, whenever opportunities arise. </w:t>
            </w:r>
            <w:r w:rsidR="008862BF" w:rsidRPr="006C2B2D">
              <w:rPr>
                <w:sz w:val="20"/>
                <w:szCs w:val="20"/>
              </w:rPr>
              <w:tab/>
            </w:r>
          </w:p>
          <w:p w:rsidR="00685139" w:rsidRPr="006C2B2D" w:rsidRDefault="008862BF" w:rsidP="008862BF">
            <w:pPr>
              <w:rPr>
                <w:sz w:val="20"/>
                <w:szCs w:val="20"/>
              </w:rPr>
            </w:pPr>
            <w:r w:rsidRPr="006C2B2D">
              <w:rPr>
                <w:sz w:val="20"/>
                <w:szCs w:val="20"/>
              </w:rPr>
              <w:tab/>
            </w:r>
          </w:p>
        </w:tc>
        <w:tc>
          <w:tcPr>
            <w:tcW w:w="4111" w:type="dxa"/>
          </w:tcPr>
          <w:p w:rsidR="00041FA0" w:rsidRPr="006C2B2D" w:rsidRDefault="00041FA0" w:rsidP="00D021DE">
            <w:pPr>
              <w:rPr>
                <w:sz w:val="20"/>
                <w:szCs w:val="20"/>
              </w:rPr>
            </w:pPr>
          </w:p>
          <w:p w:rsidR="00685139" w:rsidRPr="006C2B2D" w:rsidRDefault="008862BF" w:rsidP="00D021DE">
            <w:pPr>
              <w:rPr>
                <w:sz w:val="20"/>
                <w:szCs w:val="20"/>
              </w:rPr>
            </w:pPr>
            <w:r w:rsidRPr="006C2B2D">
              <w:rPr>
                <w:sz w:val="20"/>
                <w:szCs w:val="20"/>
              </w:rPr>
              <w:t>Generational disadvantage and structural exclusion has resulted in many Aboriginal people being distrustful of and disengaged from government processes.</w:t>
            </w:r>
          </w:p>
        </w:tc>
        <w:tc>
          <w:tcPr>
            <w:tcW w:w="1985" w:type="dxa"/>
          </w:tcPr>
          <w:p w:rsidR="00041FA0" w:rsidRPr="006C2B2D" w:rsidRDefault="00041FA0" w:rsidP="008862BF">
            <w:pPr>
              <w:rPr>
                <w:sz w:val="20"/>
                <w:szCs w:val="20"/>
              </w:rPr>
            </w:pPr>
          </w:p>
          <w:p w:rsidR="008862BF" w:rsidRPr="006C2B2D" w:rsidRDefault="008862BF" w:rsidP="008862BF">
            <w:pPr>
              <w:rPr>
                <w:sz w:val="20"/>
                <w:szCs w:val="20"/>
              </w:rPr>
            </w:pPr>
            <w:r w:rsidRPr="006C2B2D">
              <w:rPr>
                <w:sz w:val="20"/>
                <w:szCs w:val="20"/>
              </w:rPr>
              <w:t xml:space="preserve">CCP </w:t>
            </w:r>
          </w:p>
          <w:p w:rsidR="008862BF" w:rsidRPr="006C2B2D" w:rsidRDefault="008862BF" w:rsidP="008862BF">
            <w:pPr>
              <w:rPr>
                <w:sz w:val="20"/>
                <w:szCs w:val="20"/>
              </w:rPr>
            </w:pPr>
            <w:r w:rsidRPr="006C2B2D">
              <w:rPr>
                <w:sz w:val="20"/>
                <w:szCs w:val="20"/>
              </w:rPr>
              <w:t xml:space="preserve">Aboriginal community </w:t>
            </w:r>
            <w:r w:rsidRPr="006C2B2D">
              <w:rPr>
                <w:sz w:val="20"/>
                <w:szCs w:val="20"/>
              </w:rPr>
              <w:tab/>
            </w:r>
          </w:p>
          <w:p w:rsidR="00685139" w:rsidRPr="006C2B2D" w:rsidRDefault="00685139" w:rsidP="00D021DE">
            <w:pPr>
              <w:rPr>
                <w:sz w:val="20"/>
                <w:szCs w:val="20"/>
              </w:rPr>
            </w:pPr>
          </w:p>
        </w:tc>
        <w:tc>
          <w:tcPr>
            <w:tcW w:w="1166" w:type="dxa"/>
          </w:tcPr>
          <w:p w:rsidR="00041FA0" w:rsidRPr="006C2B2D" w:rsidRDefault="00041FA0" w:rsidP="008862BF">
            <w:pPr>
              <w:rPr>
                <w:sz w:val="20"/>
                <w:szCs w:val="20"/>
              </w:rPr>
            </w:pPr>
          </w:p>
          <w:p w:rsidR="008862BF" w:rsidRPr="006C2B2D" w:rsidRDefault="00041FA0" w:rsidP="008862BF">
            <w:pPr>
              <w:rPr>
                <w:sz w:val="20"/>
                <w:szCs w:val="20"/>
              </w:rPr>
            </w:pPr>
            <w:r w:rsidRPr="006C2B2D">
              <w:rPr>
                <w:sz w:val="20"/>
                <w:szCs w:val="20"/>
              </w:rPr>
              <w:t>O</w:t>
            </w:r>
            <w:r w:rsidR="008862BF" w:rsidRPr="006C2B2D">
              <w:rPr>
                <w:sz w:val="20"/>
                <w:szCs w:val="20"/>
              </w:rPr>
              <w:t>ngoing</w:t>
            </w:r>
            <w:r w:rsidR="008862BF" w:rsidRPr="006C2B2D">
              <w:rPr>
                <w:sz w:val="20"/>
                <w:szCs w:val="20"/>
              </w:rPr>
              <w:tab/>
            </w:r>
          </w:p>
          <w:p w:rsidR="00685139" w:rsidRPr="006C2B2D" w:rsidRDefault="00685139" w:rsidP="00D021DE">
            <w:pPr>
              <w:rPr>
                <w:sz w:val="20"/>
                <w:szCs w:val="20"/>
              </w:rPr>
            </w:pPr>
          </w:p>
        </w:tc>
        <w:tc>
          <w:tcPr>
            <w:tcW w:w="2835" w:type="dxa"/>
          </w:tcPr>
          <w:p w:rsidR="00041FA0" w:rsidRPr="006C2B2D" w:rsidRDefault="00041FA0" w:rsidP="008862BF">
            <w:pPr>
              <w:rPr>
                <w:sz w:val="20"/>
                <w:szCs w:val="20"/>
              </w:rPr>
            </w:pPr>
          </w:p>
          <w:p w:rsidR="008862BF" w:rsidRPr="006C2B2D" w:rsidRDefault="008862BF" w:rsidP="008862BF">
            <w:pPr>
              <w:rPr>
                <w:sz w:val="20"/>
                <w:szCs w:val="20"/>
              </w:rPr>
            </w:pPr>
            <w:r w:rsidRPr="006C2B2D">
              <w:rPr>
                <w:sz w:val="20"/>
                <w:szCs w:val="20"/>
              </w:rPr>
              <w:t>Officer hours</w:t>
            </w:r>
          </w:p>
          <w:p w:rsidR="00685139" w:rsidRPr="006C2B2D" w:rsidRDefault="00685139" w:rsidP="00D021DE">
            <w:pPr>
              <w:rPr>
                <w:sz w:val="20"/>
                <w:szCs w:val="20"/>
              </w:rPr>
            </w:pPr>
          </w:p>
        </w:tc>
      </w:tr>
      <w:tr w:rsidR="006C2B2D" w:rsidRPr="006C2B2D" w:rsidTr="00A6736F">
        <w:tc>
          <w:tcPr>
            <w:tcW w:w="4077" w:type="dxa"/>
          </w:tcPr>
          <w:p w:rsidR="00041FA0" w:rsidRPr="006C2B2D" w:rsidRDefault="00041FA0" w:rsidP="008862BF">
            <w:pPr>
              <w:rPr>
                <w:sz w:val="20"/>
                <w:szCs w:val="20"/>
              </w:rPr>
            </w:pPr>
          </w:p>
          <w:p w:rsidR="00685139" w:rsidRPr="006C2B2D" w:rsidRDefault="00121E72" w:rsidP="00C963F9">
            <w:pPr>
              <w:pStyle w:val="ListParagraph"/>
              <w:numPr>
                <w:ilvl w:val="0"/>
                <w:numId w:val="2"/>
              </w:numPr>
              <w:ind w:left="142" w:hanging="142"/>
              <w:rPr>
                <w:sz w:val="20"/>
                <w:szCs w:val="20"/>
              </w:rPr>
            </w:pPr>
            <w:r w:rsidRPr="006C2B2D">
              <w:rPr>
                <w:sz w:val="20"/>
                <w:szCs w:val="20"/>
              </w:rPr>
              <w:t xml:space="preserve"> </w:t>
            </w:r>
            <w:r w:rsidR="008862BF" w:rsidRPr="006C2B2D">
              <w:rPr>
                <w:sz w:val="20"/>
                <w:szCs w:val="20"/>
              </w:rPr>
              <w:t>Advocate for Aboriginal community involvement in, and inclusion of Aboriginal content in the Gertrude Street Projection Festival, subject to availability of funds.</w:t>
            </w:r>
            <w:r w:rsidR="008862BF" w:rsidRPr="006C2B2D">
              <w:rPr>
                <w:sz w:val="20"/>
                <w:szCs w:val="20"/>
              </w:rPr>
              <w:tab/>
            </w:r>
          </w:p>
        </w:tc>
        <w:tc>
          <w:tcPr>
            <w:tcW w:w="4111" w:type="dxa"/>
          </w:tcPr>
          <w:p w:rsidR="00041FA0" w:rsidRPr="006C2B2D" w:rsidRDefault="00041FA0" w:rsidP="00A22217">
            <w:pPr>
              <w:rPr>
                <w:sz w:val="20"/>
                <w:szCs w:val="20"/>
              </w:rPr>
            </w:pPr>
          </w:p>
          <w:p w:rsidR="00A22217" w:rsidRPr="006C2B2D" w:rsidRDefault="00A22217" w:rsidP="00A22217">
            <w:pPr>
              <w:rPr>
                <w:sz w:val="20"/>
                <w:szCs w:val="20"/>
              </w:rPr>
            </w:pPr>
            <w:r w:rsidRPr="006C2B2D">
              <w:rPr>
                <w:sz w:val="20"/>
                <w:szCs w:val="20"/>
              </w:rPr>
              <w:t>Given the historical connection to Gertrude Street, it is important that Aboriginal community maintain a presence and have input into this popular festival.</w:t>
            </w:r>
          </w:p>
          <w:p w:rsidR="00685139" w:rsidRPr="006C2B2D" w:rsidRDefault="00685139" w:rsidP="00D021DE">
            <w:pPr>
              <w:rPr>
                <w:sz w:val="20"/>
                <w:szCs w:val="20"/>
              </w:rPr>
            </w:pPr>
          </w:p>
        </w:tc>
        <w:tc>
          <w:tcPr>
            <w:tcW w:w="1985" w:type="dxa"/>
          </w:tcPr>
          <w:p w:rsidR="00041FA0" w:rsidRPr="006C2B2D" w:rsidRDefault="00041FA0" w:rsidP="00A22217">
            <w:pPr>
              <w:rPr>
                <w:sz w:val="20"/>
                <w:szCs w:val="20"/>
              </w:rPr>
            </w:pPr>
          </w:p>
          <w:p w:rsidR="00A22217" w:rsidRPr="006C2B2D" w:rsidRDefault="00A22217" w:rsidP="00A22217">
            <w:pPr>
              <w:rPr>
                <w:sz w:val="20"/>
                <w:szCs w:val="20"/>
              </w:rPr>
            </w:pPr>
            <w:r w:rsidRPr="006C2B2D">
              <w:rPr>
                <w:sz w:val="20"/>
                <w:szCs w:val="20"/>
              </w:rPr>
              <w:t>Arts and Cultural Services</w:t>
            </w:r>
          </w:p>
          <w:p w:rsidR="00A22217" w:rsidRPr="006C2B2D" w:rsidRDefault="00A22217" w:rsidP="00A22217">
            <w:pPr>
              <w:rPr>
                <w:sz w:val="20"/>
                <w:szCs w:val="20"/>
              </w:rPr>
            </w:pPr>
            <w:r w:rsidRPr="006C2B2D">
              <w:rPr>
                <w:sz w:val="20"/>
                <w:szCs w:val="20"/>
              </w:rPr>
              <w:t>CCP</w:t>
            </w:r>
          </w:p>
          <w:p w:rsidR="00A22217" w:rsidRPr="006C2B2D" w:rsidRDefault="00A22217" w:rsidP="00A22217">
            <w:pPr>
              <w:rPr>
                <w:sz w:val="20"/>
                <w:szCs w:val="20"/>
              </w:rPr>
            </w:pPr>
            <w:r w:rsidRPr="006C2B2D">
              <w:rPr>
                <w:sz w:val="20"/>
                <w:szCs w:val="20"/>
              </w:rPr>
              <w:t xml:space="preserve">The Gertrude Association </w:t>
            </w:r>
            <w:r w:rsidRPr="006C2B2D">
              <w:rPr>
                <w:sz w:val="20"/>
                <w:szCs w:val="20"/>
              </w:rPr>
              <w:tab/>
            </w:r>
          </w:p>
          <w:p w:rsidR="00685139" w:rsidRPr="006C2B2D" w:rsidRDefault="00685139" w:rsidP="00D021DE">
            <w:pPr>
              <w:rPr>
                <w:sz w:val="20"/>
                <w:szCs w:val="20"/>
              </w:rPr>
            </w:pPr>
          </w:p>
        </w:tc>
        <w:tc>
          <w:tcPr>
            <w:tcW w:w="1166" w:type="dxa"/>
          </w:tcPr>
          <w:p w:rsidR="00041FA0" w:rsidRPr="006C2B2D" w:rsidRDefault="00041FA0" w:rsidP="00A22217">
            <w:pPr>
              <w:rPr>
                <w:sz w:val="20"/>
                <w:szCs w:val="20"/>
              </w:rPr>
            </w:pPr>
          </w:p>
          <w:p w:rsidR="00A22217" w:rsidRPr="006C2B2D" w:rsidRDefault="00A22217" w:rsidP="00A22217">
            <w:pPr>
              <w:rPr>
                <w:sz w:val="20"/>
                <w:szCs w:val="20"/>
              </w:rPr>
            </w:pPr>
            <w:r w:rsidRPr="006C2B2D">
              <w:rPr>
                <w:sz w:val="20"/>
                <w:szCs w:val="20"/>
              </w:rPr>
              <w:t>2015.</w:t>
            </w:r>
            <w:r w:rsidRPr="006C2B2D">
              <w:rPr>
                <w:sz w:val="20"/>
                <w:szCs w:val="20"/>
              </w:rPr>
              <w:tab/>
            </w:r>
          </w:p>
          <w:p w:rsidR="00685139" w:rsidRPr="006C2B2D" w:rsidRDefault="00685139" w:rsidP="00D021DE">
            <w:pPr>
              <w:rPr>
                <w:sz w:val="20"/>
                <w:szCs w:val="20"/>
              </w:rPr>
            </w:pPr>
          </w:p>
        </w:tc>
        <w:tc>
          <w:tcPr>
            <w:tcW w:w="2835" w:type="dxa"/>
          </w:tcPr>
          <w:p w:rsidR="00041FA0" w:rsidRPr="006C2B2D" w:rsidRDefault="00041FA0" w:rsidP="00A22217">
            <w:pPr>
              <w:rPr>
                <w:sz w:val="20"/>
                <w:szCs w:val="20"/>
              </w:rPr>
            </w:pPr>
          </w:p>
          <w:p w:rsidR="00A22217" w:rsidRPr="006C2B2D" w:rsidRDefault="00A22217" w:rsidP="00A22217">
            <w:pPr>
              <w:rPr>
                <w:sz w:val="20"/>
                <w:szCs w:val="20"/>
              </w:rPr>
            </w:pPr>
            <w:r w:rsidRPr="006C2B2D">
              <w:rPr>
                <w:sz w:val="20"/>
                <w:szCs w:val="20"/>
              </w:rPr>
              <w:t>Grants program budget.</w:t>
            </w:r>
          </w:p>
          <w:p w:rsidR="00A22217" w:rsidRPr="006C2B2D" w:rsidRDefault="00A22217" w:rsidP="00A22217">
            <w:pPr>
              <w:rPr>
                <w:sz w:val="20"/>
                <w:szCs w:val="20"/>
              </w:rPr>
            </w:pPr>
            <w:r w:rsidRPr="006C2B2D">
              <w:rPr>
                <w:sz w:val="20"/>
                <w:szCs w:val="20"/>
              </w:rPr>
              <w:t>Officer time to support the initiative</w:t>
            </w:r>
          </w:p>
          <w:p w:rsidR="00685139" w:rsidRPr="006C2B2D" w:rsidRDefault="00685139" w:rsidP="00D021DE">
            <w:pPr>
              <w:rPr>
                <w:sz w:val="20"/>
                <w:szCs w:val="20"/>
              </w:rPr>
            </w:pPr>
          </w:p>
        </w:tc>
      </w:tr>
      <w:tr w:rsidR="006C2B2D" w:rsidRPr="006C2B2D" w:rsidTr="00A6736F">
        <w:tc>
          <w:tcPr>
            <w:tcW w:w="4077" w:type="dxa"/>
          </w:tcPr>
          <w:p w:rsidR="00041FA0" w:rsidRPr="006C2B2D" w:rsidRDefault="00041FA0" w:rsidP="00A22217">
            <w:pPr>
              <w:rPr>
                <w:sz w:val="20"/>
                <w:szCs w:val="20"/>
              </w:rPr>
            </w:pPr>
          </w:p>
          <w:p w:rsidR="00A22217" w:rsidRPr="006C2B2D" w:rsidRDefault="00121E72" w:rsidP="00C963F9">
            <w:pPr>
              <w:pStyle w:val="ListParagraph"/>
              <w:numPr>
                <w:ilvl w:val="0"/>
                <w:numId w:val="2"/>
              </w:numPr>
              <w:ind w:left="142" w:hanging="142"/>
              <w:rPr>
                <w:sz w:val="20"/>
                <w:szCs w:val="20"/>
              </w:rPr>
            </w:pPr>
            <w:r w:rsidRPr="006C2B2D">
              <w:rPr>
                <w:sz w:val="20"/>
                <w:szCs w:val="20"/>
              </w:rPr>
              <w:t xml:space="preserve"> </w:t>
            </w:r>
            <w:r w:rsidR="00A22217" w:rsidRPr="006C2B2D">
              <w:rPr>
                <w:sz w:val="20"/>
                <w:szCs w:val="20"/>
              </w:rPr>
              <w:t>Work in partnership with the Victorian Equal Opportunities and Human Rights Commission to better promote the ‘Reporting Hubs’ and reporting of incidents of racism in the Aboriginal community.</w:t>
            </w:r>
            <w:r w:rsidR="00A22217" w:rsidRPr="006C2B2D">
              <w:rPr>
                <w:sz w:val="20"/>
                <w:szCs w:val="20"/>
              </w:rPr>
              <w:tab/>
            </w:r>
          </w:p>
          <w:p w:rsidR="00685139" w:rsidRPr="006C2B2D" w:rsidRDefault="00A22217" w:rsidP="00A22217">
            <w:pPr>
              <w:rPr>
                <w:sz w:val="20"/>
                <w:szCs w:val="20"/>
              </w:rPr>
            </w:pPr>
            <w:r w:rsidRPr="006C2B2D">
              <w:rPr>
                <w:sz w:val="20"/>
                <w:szCs w:val="20"/>
              </w:rPr>
              <w:tab/>
            </w:r>
          </w:p>
        </w:tc>
        <w:tc>
          <w:tcPr>
            <w:tcW w:w="4111" w:type="dxa"/>
          </w:tcPr>
          <w:p w:rsidR="00041FA0" w:rsidRPr="006C2B2D" w:rsidRDefault="00041FA0" w:rsidP="00A22217">
            <w:pPr>
              <w:rPr>
                <w:sz w:val="20"/>
                <w:szCs w:val="20"/>
              </w:rPr>
            </w:pPr>
          </w:p>
          <w:p w:rsidR="00A22217" w:rsidRPr="006C2B2D" w:rsidRDefault="00A22217" w:rsidP="00A22217">
            <w:pPr>
              <w:rPr>
                <w:sz w:val="20"/>
                <w:szCs w:val="20"/>
              </w:rPr>
            </w:pPr>
            <w:r w:rsidRPr="006C2B2D">
              <w:rPr>
                <w:sz w:val="20"/>
                <w:szCs w:val="20"/>
              </w:rPr>
              <w:t>The increasing incidents of racism on a National level in recent times.</w:t>
            </w:r>
          </w:p>
          <w:p w:rsidR="00685139" w:rsidRPr="006C2B2D" w:rsidRDefault="00A22217" w:rsidP="00A22217">
            <w:pPr>
              <w:rPr>
                <w:sz w:val="20"/>
                <w:szCs w:val="20"/>
              </w:rPr>
            </w:pPr>
            <w:r w:rsidRPr="006C2B2D">
              <w:rPr>
                <w:sz w:val="20"/>
                <w:szCs w:val="20"/>
              </w:rPr>
              <w:t>Have elevated this issue to the national level.</w:t>
            </w:r>
            <w:r w:rsidRPr="006C2B2D">
              <w:rPr>
                <w:sz w:val="20"/>
                <w:szCs w:val="20"/>
              </w:rPr>
              <w:tab/>
            </w:r>
          </w:p>
        </w:tc>
        <w:tc>
          <w:tcPr>
            <w:tcW w:w="1985" w:type="dxa"/>
          </w:tcPr>
          <w:p w:rsidR="00041FA0" w:rsidRPr="006C2B2D" w:rsidRDefault="00041FA0" w:rsidP="00A22217">
            <w:pPr>
              <w:rPr>
                <w:sz w:val="20"/>
                <w:szCs w:val="20"/>
              </w:rPr>
            </w:pPr>
          </w:p>
          <w:p w:rsidR="00A22217" w:rsidRPr="006C2B2D" w:rsidRDefault="00A22217" w:rsidP="00A22217">
            <w:pPr>
              <w:rPr>
                <w:sz w:val="20"/>
                <w:szCs w:val="20"/>
              </w:rPr>
            </w:pPr>
            <w:r w:rsidRPr="006C2B2D">
              <w:rPr>
                <w:sz w:val="20"/>
                <w:szCs w:val="20"/>
              </w:rPr>
              <w:t>CCP</w:t>
            </w:r>
          </w:p>
          <w:p w:rsidR="00A22217" w:rsidRPr="006C2B2D" w:rsidRDefault="00A22217" w:rsidP="00A22217">
            <w:pPr>
              <w:rPr>
                <w:sz w:val="20"/>
                <w:szCs w:val="20"/>
              </w:rPr>
            </w:pPr>
            <w:r w:rsidRPr="006C2B2D">
              <w:rPr>
                <w:sz w:val="20"/>
                <w:szCs w:val="20"/>
              </w:rPr>
              <w:t>Human Rights Commission</w:t>
            </w:r>
            <w:r w:rsidRPr="006C2B2D">
              <w:rPr>
                <w:sz w:val="20"/>
                <w:szCs w:val="20"/>
              </w:rPr>
              <w:tab/>
            </w:r>
          </w:p>
          <w:p w:rsidR="00685139" w:rsidRPr="006C2B2D" w:rsidRDefault="00685139" w:rsidP="00D021DE">
            <w:pPr>
              <w:rPr>
                <w:sz w:val="20"/>
                <w:szCs w:val="20"/>
              </w:rPr>
            </w:pPr>
          </w:p>
        </w:tc>
        <w:tc>
          <w:tcPr>
            <w:tcW w:w="1166" w:type="dxa"/>
          </w:tcPr>
          <w:p w:rsidR="00041FA0" w:rsidRPr="006C2B2D" w:rsidRDefault="00041FA0" w:rsidP="00D021DE">
            <w:pPr>
              <w:rPr>
                <w:sz w:val="20"/>
                <w:szCs w:val="20"/>
              </w:rPr>
            </w:pPr>
          </w:p>
          <w:p w:rsidR="00685139" w:rsidRPr="006C2B2D" w:rsidRDefault="00A22217" w:rsidP="00D021DE">
            <w:pPr>
              <w:rPr>
                <w:sz w:val="20"/>
                <w:szCs w:val="20"/>
              </w:rPr>
            </w:pPr>
            <w:r w:rsidRPr="006C2B2D">
              <w:rPr>
                <w:sz w:val="20"/>
                <w:szCs w:val="20"/>
              </w:rPr>
              <w:t>2015</w:t>
            </w:r>
            <w:r w:rsidRPr="006C2B2D">
              <w:rPr>
                <w:sz w:val="20"/>
                <w:szCs w:val="20"/>
              </w:rPr>
              <w:tab/>
            </w:r>
          </w:p>
        </w:tc>
        <w:tc>
          <w:tcPr>
            <w:tcW w:w="2835" w:type="dxa"/>
          </w:tcPr>
          <w:p w:rsidR="00041FA0" w:rsidRPr="006C2B2D" w:rsidRDefault="00041FA0" w:rsidP="00D021DE">
            <w:pPr>
              <w:rPr>
                <w:sz w:val="20"/>
                <w:szCs w:val="20"/>
              </w:rPr>
            </w:pPr>
          </w:p>
          <w:p w:rsidR="00685139" w:rsidRPr="006C2B2D" w:rsidRDefault="00A22217" w:rsidP="00D021DE">
            <w:pPr>
              <w:rPr>
                <w:sz w:val="20"/>
                <w:szCs w:val="20"/>
              </w:rPr>
            </w:pPr>
            <w:r w:rsidRPr="006C2B2D">
              <w:rPr>
                <w:sz w:val="20"/>
                <w:szCs w:val="20"/>
              </w:rPr>
              <w:t>Existing Resources</w:t>
            </w:r>
          </w:p>
        </w:tc>
      </w:tr>
      <w:tr w:rsidR="006C2B2D" w:rsidRPr="006C2B2D" w:rsidTr="00A6736F">
        <w:tc>
          <w:tcPr>
            <w:tcW w:w="4077" w:type="dxa"/>
          </w:tcPr>
          <w:p w:rsidR="00041FA0" w:rsidRPr="006C2B2D" w:rsidRDefault="00041FA0" w:rsidP="00A22217">
            <w:pPr>
              <w:rPr>
                <w:sz w:val="20"/>
                <w:szCs w:val="20"/>
              </w:rPr>
            </w:pPr>
          </w:p>
          <w:p w:rsidR="00A22217" w:rsidRPr="006C2B2D" w:rsidRDefault="00121E72" w:rsidP="00C963F9">
            <w:pPr>
              <w:pStyle w:val="ListParagraph"/>
              <w:numPr>
                <w:ilvl w:val="0"/>
                <w:numId w:val="2"/>
              </w:numPr>
              <w:ind w:left="142" w:hanging="142"/>
              <w:rPr>
                <w:sz w:val="20"/>
                <w:szCs w:val="20"/>
              </w:rPr>
            </w:pPr>
            <w:r w:rsidRPr="006C2B2D">
              <w:rPr>
                <w:sz w:val="20"/>
                <w:szCs w:val="20"/>
              </w:rPr>
              <w:t xml:space="preserve"> </w:t>
            </w:r>
            <w:r w:rsidR="00A22217" w:rsidRPr="006C2B2D">
              <w:rPr>
                <w:sz w:val="20"/>
                <w:szCs w:val="20"/>
              </w:rPr>
              <w:t>Respond to opportunities to increase social cohesion between Aboriginal community and new Australians /migrant groups.</w:t>
            </w:r>
            <w:r w:rsidR="00A22217" w:rsidRPr="006C2B2D">
              <w:rPr>
                <w:sz w:val="20"/>
                <w:szCs w:val="20"/>
              </w:rPr>
              <w:tab/>
            </w:r>
          </w:p>
          <w:p w:rsidR="00A22217" w:rsidRPr="006C2B2D" w:rsidRDefault="00A22217" w:rsidP="00A22217">
            <w:pPr>
              <w:rPr>
                <w:sz w:val="20"/>
                <w:szCs w:val="20"/>
              </w:rPr>
            </w:pPr>
            <w:r w:rsidRPr="006C2B2D">
              <w:rPr>
                <w:sz w:val="20"/>
                <w:szCs w:val="20"/>
              </w:rPr>
              <w:tab/>
            </w:r>
          </w:p>
          <w:p w:rsidR="00A22217" w:rsidRPr="006C2B2D" w:rsidRDefault="00A22217" w:rsidP="00A22217">
            <w:pPr>
              <w:rPr>
                <w:sz w:val="20"/>
                <w:szCs w:val="20"/>
              </w:rPr>
            </w:pPr>
            <w:r w:rsidRPr="006C2B2D">
              <w:rPr>
                <w:sz w:val="20"/>
                <w:szCs w:val="20"/>
              </w:rPr>
              <w:tab/>
            </w:r>
          </w:p>
          <w:p w:rsidR="00685139" w:rsidRPr="006C2B2D" w:rsidRDefault="00685139" w:rsidP="00A22217">
            <w:pPr>
              <w:rPr>
                <w:sz w:val="20"/>
                <w:szCs w:val="20"/>
              </w:rPr>
            </w:pPr>
          </w:p>
        </w:tc>
        <w:tc>
          <w:tcPr>
            <w:tcW w:w="4111" w:type="dxa"/>
          </w:tcPr>
          <w:p w:rsidR="00041FA0" w:rsidRPr="006C2B2D" w:rsidRDefault="00041FA0" w:rsidP="00A22217">
            <w:pPr>
              <w:rPr>
                <w:sz w:val="20"/>
                <w:szCs w:val="20"/>
              </w:rPr>
            </w:pPr>
          </w:p>
          <w:p w:rsidR="00A22217" w:rsidRPr="006C2B2D" w:rsidRDefault="00A22217" w:rsidP="00A22217">
            <w:pPr>
              <w:rPr>
                <w:sz w:val="20"/>
                <w:szCs w:val="20"/>
              </w:rPr>
            </w:pPr>
            <w:r w:rsidRPr="006C2B2D">
              <w:rPr>
                <w:sz w:val="20"/>
                <w:szCs w:val="20"/>
              </w:rPr>
              <w:t>In the 2014 consultation, the Aboriginal community identified relationships with new Australians / migrant groups as an area for improvement</w:t>
            </w:r>
          </w:p>
          <w:p w:rsidR="00685139" w:rsidRPr="006C2B2D" w:rsidRDefault="00685139" w:rsidP="00D021DE">
            <w:pPr>
              <w:rPr>
                <w:sz w:val="20"/>
                <w:szCs w:val="20"/>
              </w:rPr>
            </w:pPr>
          </w:p>
        </w:tc>
        <w:tc>
          <w:tcPr>
            <w:tcW w:w="1985" w:type="dxa"/>
          </w:tcPr>
          <w:p w:rsidR="00041FA0" w:rsidRPr="006C2B2D" w:rsidRDefault="00041FA0" w:rsidP="00A22217">
            <w:pPr>
              <w:rPr>
                <w:sz w:val="20"/>
                <w:szCs w:val="20"/>
              </w:rPr>
            </w:pPr>
          </w:p>
          <w:p w:rsidR="00A22217" w:rsidRPr="006C2B2D" w:rsidRDefault="00A22217" w:rsidP="00A22217">
            <w:pPr>
              <w:rPr>
                <w:sz w:val="20"/>
                <w:szCs w:val="20"/>
              </w:rPr>
            </w:pPr>
            <w:r w:rsidRPr="006C2B2D">
              <w:rPr>
                <w:sz w:val="20"/>
                <w:szCs w:val="20"/>
              </w:rPr>
              <w:t>CCP</w:t>
            </w:r>
          </w:p>
          <w:p w:rsidR="00A22217" w:rsidRPr="006C2B2D" w:rsidRDefault="00A22217" w:rsidP="00A22217">
            <w:pPr>
              <w:rPr>
                <w:sz w:val="20"/>
                <w:szCs w:val="20"/>
              </w:rPr>
            </w:pPr>
            <w:r w:rsidRPr="006C2B2D">
              <w:rPr>
                <w:sz w:val="20"/>
                <w:szCs w:val="20"/>
              </w:rPr>
              <w:t>Multicultural community</w:t>
            </w:r>
          </w:p>
          <w:p w:rsidR="00A22217" w:rsidRPr="006C2B2D" w:rsidRDefault="00A22217" w:rsidP="00A22217">
            <w:pPr>
              <w:rPr>
                <w:sz w:val="20"/>
                <w:szCs w:val="20"/>
              </w:rPr>
            </w:pPr>
            <w:r w:rsidRPr="006C2B2D">
              <w:rPr>
                <w:sz w:val="20"/>
                <w:szCs w:val="20"/>
              </w:rPr>
              <w:t xml:space="preserve">Aboriginal community </w:t>
            </w:r>
          </w:p>
          <w:p w:rsidR="00685139" w:rsidRPr="006C2B2D" w:rsidRDefault="00685139" w:rsidP="00D021DE">
            <w:pPr>
              <w:rPr>
                <w:sz w:val="20"/>
                <w:szCs w:val="20"/>
              </w:rPr>
            </w:pPr>
          </w:p>
        </w:tc>
        <w:tc>
          <w:tcPr>
            <w:tcW w:w="1166" w:type="dxa"/>
          </w:tcPr>
          <w:p w:rsidR="00041FA0" w:rsidRPr="006C2B2D" w:rsidRDefault="00041FA0" w:rsidP="00D021DE">
            <w:pPr>
              <w:rPr>
                <w:sz w:val="20"/>
                <w:szCs w:val="20"/>
              </w:rPr>
            </w:pPr>
          </w:p>
          <w:p w:rsidR="00685139" w:rsidRPr="006C2B2D" w:rsidRDefault="00A22217" w:rsidP="00D021DE">
            <w:pPr>
              <w:rPr>
                <w:sz w:val="20"/>
                <w:szCs w:val="20"/>
              </w:rPr>
            </w:pPr>
            <w:r w:rsidRPr="006C2B2D">
              <w:rPr>
                <w:sz w:val="20"/>
                <w:szCs w:val="20"/>
              </w:rPr>
              <w:t>2015</w:t>
            </w:r>
            <w:r w:rsidRPr="006C2B2D">
              <w:rPr>
                <w:sz w:val="20"/>
                <w:szCs w:val="20"/>
              </w:rPr>
              <w:tab/>
            </w:r>
          </w:p>
        </w:tc>
        <w:tc>
          <w:tcPr>
            <w:tcW w:w="2835" w:type="dxa"/>
          </w:tcPr>
          <w:p w:rsidR="00041FA0" w:rsidRPr="006C2B2D" w:rsidRDefault="00041FA0" w:rsidP="00A22217">
            <w:pPr>
              <w:rPr>
                <w:sz w:val="20"/>
                <w:szCs w:val="20"/>
              </w:rPr>
            </w:pPr>
          </w:p>
          <w:p w:rsidR="00A22217" w:rsidRPr="006C2B2D" w:rsidRDefault="00A22217" w:rsidP="00A22217">
            <w:pPr>
              <w:rPr>
                <w:sz w:val="20"/>
                <w:szCs w:val="20"/>
              </w:rPr>
            </w:pPr>
            <w:r w:rsidRPr="006C2B2D">
              <w:rPr>
                <w:sz w:val="20"/>
                <w:szCs w:val="20"/>
              </w:rPr>
              <w:t>$TBC</w:t>
            </w:r>
          </w:p>
          <w:p w:rsidR="00685139" w:rsidRPr="006C2B2D" w:rsidRDefault="00685139" w:rsidP="00D021DE">
            <w:pPr>
              <w:rPr>
                <w:sz w:val="20"/>
                <w:szCs w:val="20"/>
              </w:rPr>
            </w:pPr>
          </w:p>
        </w:tc>
      </w:tr>
      <w:tr w:rsidR="006C2B2D" w:rsidRPr="006C2B2D" w:rsidTr="00A6736F">
        <w:tc>
          <w:tcPr>
            <w:tcW w:w="4077" w:type="dxa"/>
          </w:tcPr>
          <w:p w:rsidR="00041FA0" w:rsidRPr="006C2B2D" w:rsidRDefault="00041FA0" w:rsidP="00A22217">
            <w:pPr>
              <w:rPr>
                <w:sz w:val="20"/>
                <w:szCs w:val="20"/>
              </w:rPr>
            </w:pPr>
          </w:p>
          <w:p w:rsidR="00A22217" w:rsidRPr="006C2B2D" w:rsidRDefault="00121E72" w:rsidP="00C963F9">
            <w:pPr>
              <w:pStyle w:val="ListParagraph"/>
              <w:numPr>
                <w:ilvl w:val="0"/>
                <w:numId w:val="2"/>
              </w:numPr>
              <w:ind w:left="142" w:hanging="142"/>
              <w:rPr>
                <w:sz w:val="20"/>
                <w:szCs w:val="20"/>
              </w:rPr>
            </w:pPr>
            <w:r w:rsidRPr="006C2B2D">
              <w:rPr>
                <w:sz w:val="20"/>
                <w:szCs w:val="20"/>
              </w:rPr>
              <w:t xml:space="preserve"> </w:t>
            </w:r>
            <w:r w:rsidR="00A22217" w:rsidRPr="006C2B2D">
              <w:rPr>
                <w:sz w:val="20"/>
                <w:szCs w:val="20"/>
              </w:rPr>
              <w:t>Write a new ‘Action Plan’ annually for each of the remaining years of this Plan’s lifespan.</w:t>
            </w:r>
          </w:p>
          <w:p w:rsidR="00A22217" w:rsidRPr="006C2B2D" w:rsidRDefault="00A22217" w:rsidP="00A22217">
            <w:pPr>
              <w:rPr>
                <w:sz w:val="20"/>
                <w:szCs w:val="20"/>
              </w:rPr>
            </w:pPr>
            <w:r w:rsidRPr="006C2B2D">
              <w:rPr>
                <w:sz w:val="20"/>
                <w:szCs w:val="20"/>
              </w:rPr>
              <w:lastRenderedPageBreak/>
              <w:tab/>
            </w:r>
          </w:p>
          <w:p w:rsidR="00A22217" w:rsidRPr="006C2B2D" w:rsidRDefault="00A22217" w:rsidP="00A22217">
            <w:pPr>
              <w:rPr>
                <w:sz w:val="20"/>
                <w:szCs w:val="20"/>
              </w:rPr>
            </w:pPr>
            <w:r w:rsidRPr="006C2B2D">
              <w:rPr>
                <w:sz w:val="20"/>
                <w:szCs w:val="20"/>
              </w:rPr>
              <w:tab/>
            </w:r>
          </w:p>
          <w:p w:rsidR="00A22217" w:rsidRPr="006C2B2D" w:rsidRDefault="00A22217" w:rsidP="00A22217">
            <w:pPr>
              <w:rPr>
                <w:sz w:val="20"/>
                <w:szCs w:val="20"/>
              </w:rPr>
            </w:pPr>
          </w:p>
          <w:p w:rsidR="00685139" w:rsidRPr="006C2B2D" w:rsidRDefault="00685139" w:rsidP="00D021DE">
            <w:pPr>
              <w:rPr>
                <w:sz w:val="20"/>
                <w:szCs w:val="20"/>
              </w:rPr>
            </w:pPr>
          </w:p>
        </w:tc>
        <w:tc>
          <w:tcPr>
            <w:tcW w:w="4111" w:type="dxa"/>
          </w:tcPr>
          <w:p w:rsidR="00041FA0" w:rsidRPr="006C2B2D" w:rsidRDefault="00041FA0" w:rsidP="00D021DE">
            <w:pPr>
              <w:rPr>
                <w:sz w:val="20"/>
                <w:szCs w:val="20"/>
              </w:rPr>
            </w:pPr>
          </w:p>
          <w:p w:rsidR="00685139" w:rsidRPr="006C2B2D" w:rsidRDefault="00A22217" w:rsidP="00D021DE">
            <w:pPr>
              <w:rPr>
                <w:sz w:val="20"/>
                <w:szCs w:val="20"/>
              </w:rPr>
            </w:pPr>
            <w:r w:rsidRPr="006C2B2D">
              <w:rPr>
                <w:sz w:val="20"/>
                <w:szCs w:val="20"/>
              </w:rPr>
              <w:t xml:space="preserve">Council will develop an annual Action plan to ensure our projects and actions remain aligned with community needs and </w:t>
            </w:r>
            <w:r w:rsidRPr="006C2B2D">
              <w:rPr>
                <w:sz w:val="20"/>
                <w:szCs w:val="20"/>
              </w:rPr>
              <w:lastRenderedPageBreak/>
              <w:t>emerging issues, while remaining consistent with the feedback received through consultation and development of this Plan.</w:t>
            </w:r>
          </w:p>
        </w:tc>
        <w:tc>
          <w:tcPr>
            <w:tcW w:w="1985" w:type="dxa"/>
          </w:tcPr>
          <w:p w:rsidR="00041FA0" w:rsidRPr="006C2B2D" w:rsidRDefault="00041FA0" w:rsidP="00D021DE">
            <w:pPr>
              <w:rPr>
                <w:sz w:val="20"/>
                <w:szCs w:val="20"/>
              </w:rPr>
            </w:pPr>
          </w:p>
          <w:p w:rsidR="00685139" w:rsidRPr="006C2B2D" w:rsidRDefault="00A22217" w:rsidP="00D021DE">
            <w:pPr>
              <w:rPr>
                <w:sz w:val="20"/>
                <w:szCs w:val="20"/>
              </w:rPr>
            </w:pPr>
            <w:r w:rsidRPr="006C2B2D">
              <w:rPr>
                <w:sz w:val="20"/>
                <w:szCs w:val="20"/>
              </w:rPr>
              <w:t>CCP</w:t>
            </w:r>
          </w:p>
        </w:tc>
        <w:tc>
          <w:tcPr>
            <w:tcW w:w="1166" w:type="dxa"/>
          </w:tcPr>
          <w:p w:rsidR="00041FA0" w:rsidRPr="006C2B2D" w:rsidRDefault="00041FA0" w:rsidP="00D021DE">
            <w:pPr>
              <w:rPr>
                <w:sz w:val="20"/>
                <w:szCs w:val="20"/>
              </w:rPr>
            </w:pPr>
          </w:p>
          <w:p w:rsidR="00685139" w:rsidRPr="006C2B2D" w:rsidRDefault="00A22217" w:rsidP="00D021DE">
            <w:pPr>
              <w:rPr>
                <w:sz w:val="20"/>
                <w:szCs w:val="20"/>
              </w:rPr>
            </w:pPr>
            <w:r w:rsidRPr="006C2B2D">
              <w:rPr>
                <w:sz w:val="20"/>
                <w:szCs w:val="20"/>
              </w:rPr>
              <w:t>End of 2015</w:t>
            </w:r>
            <w:r w:rsidRPr="006C2B2D">
              <w:rPr>
                <w:sz w:val="20"/>
                <w:szCs w:val="20"/>
              </w:rPr>
              <w:tab/>
            </w:r>
          </w:p>
        </w:tc>
        <w:tc>
          <w:tcPr>
            <w:tcW w:w="2835" w:type="dxa"/>
          </w:tcPr>
          <w:p w:rsidR="00041FA0" w:rsidRPr="006C2B2D" w:rsidRDefault="00041FA0" w:rsidP="00D021DE">
            <w:pPr>
              <w:rPr>
                <w:sz w:val="20"/>
                <w:szCs w:val="20"/>
              </w:rPr>
            </w:pPr>
          </w:p>
          <w:p w:rsidR="00685139" w:rsidRPr="006C2B2D" w:rsidRDefault="00A22217" w:rsidP="00D021DE">
            <w:pPr>
              <w:rPr>
                <w:sz w:val="20"/>
                <w:szCs w:val="20"/>
              </w:rPr>
            </w:pPr>
            <w:r w:rsidRPr="006C2B2D">
              <w:rPr>
                <w:sz w:val="20"/>
                <w:szCs w:val="20"/>
              </w:rPr>
              <w:t>Within existing resources</w:t>
            </w:r>
          </w:p>
        </w:tc>
      </w:tr>
      <w:tr w:rsidR="006C2B2D" w:rsidRPr="006C2B2D" w:rsidTr="00A6736F">
        <w:tc>
          <w:tcPr>
            <w:tcW w:w="4077" w:type="dxa"/>
          </w:tcPr>
          <w:p w:rsidR="00041FA0" w:rsidRPr="006C2B2D" w:rsidRDefault="00041FA0" w:rsidP="00A22217">
            <w:pPr>
              <w:rPr>
                <w:sz w:val="20"/>
                <w:szCs w:val="20"/>
              </w:rPr>
            </w:pPr>
          </w:p>
          <w:p w:rsidR="00A22217" w:rsidRPr="006C2B2D" w:rsidRDefault="00121E72" w:rsidP="00C963F9">
            <w:pPr>
              <w:pStyle w:val="ListParagraph"/>
              <w:numPr>
                <w:ilvl w:val="0"/>
                <w:numId w:val="2"/>
              </w:numPr>
              <w:ind w:left="142" w:hanging="142"/>
              <w:rPr>
                <w:sz w:val="20"/>
                <w:szCs w:val="20"/>
              </w:rPr>
            </w:pPr>
            <w:r w:rsidRPr="006C2B2D">
              <w:rPr>
                <w:sz w:val="20"/>
                <w:szCs w:val="20"/>
              </w:rPr>
              <w:t xml:space="preserve"> </w:t>
            </w:r>
            <w:r w:rsidR="00A22217" w:rsidRPr="006C2B2D">
              <w:rPr>
                <w:sz w:val="20"/>
                <w:szCs w:val="20"/>
              </w:rPr>
              <w:t>Respond to opportunities to improve health, wellbeing and connectedness in the local Aboriginal community, especially those that fall in-line with the priority areas of the Ab</w:t>
            </w:r>
            <w:r w:rsidR="003C7E97">
              <w:rPr>
                <w:sz w:val="20"/>
                <w:szCs w:val="20"/>
              </w:rPr>
              <w:t>original Partnerships Plan 2015–</w:t>
            </w:r>
            <w:r w:rsidR="00A22217" w:rsidRPr="006C2B2D">
              <w:rPr>
                <w:sz w:val="20"/>
                <w:szCs w:val="20"/>
              </w:rPr>
              <w:t xml:space="preserve">2018. </w:t>
            </w:r>
          </w:p>
          <w:p w:rsidR="00A22217" w:rsidRPr="006C2B2D" w:rsidRDefault="00A22217" w:rsidP="00A22217">
            <w:pPr>
              <w:rPr>
                <w:sz w:val="20"/>
                <w:szCs w:val="20"/>
              </w:rPr>
            </w:pPr>
          </w:p>
          <w:p w:rsidR="00685139" w:rsidRPr="006C2B2D" w:rsidRDefault="00685139" w:rsidP="00A22217">
            <w:pPr>
              <w:rPr>
                <w:sz w:val="20"/>
                <w:szCs w:val="20"/>
              </w:rPr>
            </w:pPr>
          </w:p>
        </w:tc>
        <w:tc>
          <w:tcPr>
            <w:tcW w:w="4111" w:type="dxa"/>
          </w:tcPr>
          <w:p w:rsidR="00041FA0" w:rsidRPr="006C2B2D" w:rsidRDefault="00041FA0" w:rsidP="00D021DE">
            <w:pPr>
              <w:rPr>
                <w:sz w:val="20"/>
                <w:szCs w:val="20"/>
              </w:rPr>
            </w:pPr>
          </w:p>
          <w:p w:rsidR="00685139" w:rsidRPr="006C2B2D" w:rsidRDefault="00A22217" w:rsidP="00D021DE">
            <w:pPr>
              <w:rPr>
                <w:sz w:val="20"/>
                <w:szCs w:val="20"/>
              </w:rPr>
            </w:pPr>
            <w:r w:rsidRPr="006C2B2D">
              <w:rPr>
                <w:sz w:val="20"/>
                <w:szCs w:val="20"/>
              </w:rPr>
              <w:t>The Aboriginal community is dynamic in nature and can be disproportionately impacted by new local issues. The enactment of Local Law 8 (a ban on public drinking), for example, generated a complex reaction from the community</w:t>
            </w:r>
            <w:r w:rsidR="00041FA0" w:rsidRPr="006C2B2D">
              <w:rPr>
                <w:sz w:val="20"/>
                <w:szCs w:val="20"/>
              </w:rPr>
              <w:t xml:space="preserve"> that demanded officer hours. </w:t>
            </w:r>
          </w:p>
        </w:tc>
        <w:tc>
          <w:tcPr>
            <w:tcW w:w="1985" w:type="dxa"/>
          </w:tcPr>
          <w:p w:rsidR="00041FA0" w:rsidRPr="006C2B2D" w:rsidRDefault="00041FA0" w:rsidP="00A22217">
            <w:pPr>
              <w:rPr>
                <w:sz w:val="20"/>
                <w:szCs w:val="20"/>
              </w:rPr>
            </w:pPr>
          </w:p>
          <w:p w:rsidR="00A22217" w:rsidRPr="006C2B2D" w:rsidRDefault="00A22217" w:rsidP="00A22217">
            <w:pPr>
              <w:rPr>
                <w:sz w:val="20"/>
                <w:szCs w:val="20"/>
              </w:rPr>
            </w:pPr>
            <w:r w:rsidRPr="006C2B2D">
              <w:rPr>
                <w:sz w:val="20"/>
                <w:szCs w:val="20"/>
              </w:rPr>
              <w:t>CCP</w:t>
            </w:r>
          </w:p>
          <w:p w:rsidR="00A22217" w:rsidRPr="006C2B2D" w:rsidRDefault="00A22217" w:rsidP="00A22217">
            <w:pPr>
              <w:rPr>
                <w:sz w:val="20"/>
                <w:szCs w:val="20"/>
              </w:rPr>
            </w:pPr>
            <w:r w:rsidRPr="006C2B2D">
              <w:rPr>
                <w:sz w:val="20"/>
                <w:szCs w:val="20"/>
              </w:rPr>
              <w:t>All Yarra City Council Staff</w:t>
            </w:r>
          </w:p>
          <w:p w:rsidR="00685139" w:rsidRPr="006C2B2D" w:rsidRDefault="00685139" w:rsidP="00D021DE">
            <w:pPr>
              <w:rPr>
                <w:sz w:val="20"/>
                <w:szCs w:val="20"/>
              </w:rPr>
            </w:pPr>
          </w:p>
        </w:tc>
        <w:tc>
          <w:tcPr>
            <w:tcW w:w="1166" w:type="dxa"/>
          </w:tcPr>
          <w:p w:rsidR="00041FA0" w:rsidRPr="006C2B2D" w:rsidRDefault="00041FA0" w:rsidP="00D021DE">
            <w:pPr>
              <w:rPr>
                <w:sz w:val="20"/>
                <w:szCs w:val="20"/>
              </w:rPr>
            </w:pPr>
          </w:p>
          <w:p w:rsidR="00685139" w:rsidRPr="006C2B2D" w:rsidRDefault="00A22217" w:rsidP="00D021DE">
            <w:pPr>
              <w:rPr>
                <w:sz w:val="20"/>
                <w:szCs w:val="20"/>
              </w:rPr>
            </w:pPr>
            <w:r w:rsidRPr="006C2B2D">
              <w:rPr>
                <w:sz w:val="20"/>
                <w:szCs w:val="20"/>
              </w:rPr>
              <w:t>Ongoing</w:t>
            </w:r>
          </w:p>
        </w:tc>
        <w:tc>
          <w:tcPr>
            <w:tcW w:w="2835" w:type="dxa"/>
          </w:tcPr>
          <w:p w:rsidR="00041FA0" w:rsidRPr="006C2B2D" w:rsidRDefault="00041FA0" w:rsidP="00A22217">
            <w:pPr>
              <w:rPr>
                <w:sz w:val="20"/>
                <w:szCs w:val="20"/>
              </w:rPr>
            </w:pPr>
          </w:p>
          <w:p w:rsidR="00A22217" w:rsidRPr="006C2B2D" w:rsidRDefault="00A22217" w:rsidP="00A22217">
            <w:pPr>
              <w:rPr>
                <w:sz w:val="20"/>
                <w:szCs w:val="20"/>
              </w:rPr>
            </w:pPr>
            <w:r w:rsidRPr="006C2B2D">
              <w:rPr>
                <w:sz w:val="20"/>
                <w:szCs w:val="20"/>
              </w:rPr>
              <w:t>Within existing resources.</w:t>
            </w:r>
          </w:p>
          <w:p w:rsidR="00685139" w:rsidRPr="006C2B2D" w:rsidRDefault="00685139" w:rsidP="00D021DE">
            <w:pPr>
              <w:rPr>
                <w:sz w:val="20"/>
                <w:szCs w:val="20"/>
              </w:rPr>
            </w:pPr>
          </w:p>
        </w:tc>
      </w:tr>
    </w:tbl>
    <w:p w:rsidR="00983121" w:rsidRDefault="00983121" w:rsidP="00685139">
      <w:pPr>
        <w:rPr>
          <w:b/>
          <w:sz w:val="28"/>
          <w:szCs w:val="28"/>
        </w:rPr>
      </w:pPr>
    </w:p>
    <w:p w:rsidR="006B09A3" w:rsidRPr="006C2B2D" w:rsidRDefault="006B09A3" w:rsidP="006B09A3">
      <w:pPr>
        <w:rPr>
          <w:b/>
          <w:sz w:val="28"/>
          <w:szCs w:val="28"/>
        </w:rPr>
      </w:pPr>
      <w:r w:rsidRPr="006C2B2D">
        <w:rPr>
          <w:b/>
          <w:sz w:val="28"/>
          <w:szCs w:val="28"/>
        </w:rPr>
        <w:t>The following ideas have emerged from community consultation</w:t>
      </w:r>
      <w:r>
        <w:rPr>
          <w:b/>
          <w:sz w:val="28"/>
          <w:szCs w:val="28"/>
        </w:rPr>
        <w:t>. Before becoming actions (if feasible), each idea must be assessed for achievability, community benefit and Council capacity</w:t>
      </w:r>
      <w:r w:rsidRPr="006C2B2D">
        <w:rPr>
          <w:b/>
          <w:sz w:val="28"/>
          <w:szCs w:val="28"/>
        </w:rPr>
        <w:t>.</w:t>
      </w:r>
    </w:p>
    <w:p w:rsidR="00685139" w:rsidRPr="006C2B2D" w:rsidRDefault="00685139" w:rsidP="0062220F"/>
    <w:tbl>
      <w:tblPr>
        <w:tblStyle w:val="TableGrid"/>
        <w:tblW w:w="0" w:type="auto"/>
        <w:tblLook w:val="04A0" w:firstRow="1" w:lastRow="0" w:firstColumn="1" w:lastColumn="0" w:noHBand="0" w:noVBand="1"/>
      </w:tblPr>
      <w:tblGrid>
        <w:gridCol w:w="4077"/>
        <w:gridCol w:w="4111"/>
        <w:gridCol w:w="1985"/>
        <w:gridCol w:w="1166"/>
        <w:gridCol w:w="2835"/>
      </w:tblGrid>
      <w:tr w:rsidR="006C2B2D" w:rsidRPr="006C2B2D" w:rsidTr="00A6736F">
        <w:tc>
          <w:tcPr>
            <w:tcW w:w="4077" w:type="dxa"/>
          </w:tcPr>
          <w:p w:rsidR="00A6736F" w:rsidRPr="006C2B2D" w:rsidRDefault="00A6736F" w:rsidP="0081409D">
            <w:pPr>
              <w:rPr>
                <w:b/>
              </w:rPr>
            </w:pPr>
            <w:r w:rsidRPr="006C2B2D">
              <w:rPr>
                <w:b/>
              </w:rPr>
              <w:t xml:space="preserve">ADVOCACY </w:t>
            </w:r>
          </w:p>
          <w:p w:rsidR="0081409D" w:rsidRPr="006C2B2D" w:rsidRDefault="0081409D" w:rsidP="0081409D">
            <w:pPr>
              <w:rPr>
                <w:b/>
              </w:rPr>
            </w:pPr>
            <w:r w:rsidRPr="006C2B2D">
              <w:rPr>
                <w:b/>
              </w:rPr>
              <w:t>Community Ideas (actions TBC)</w:t>
            </w:r>
          </w:p>
          <w:p w:rsidR="00685139" w:rsidRPr="006C2B2D" w:rsidRDefault="00685139" w:rsidP="0081409D">
            <w:pPr>
              <w:rPr>
                <w:b/>
              </w:rPr>
            </w:pPr>
          </w:p>
        </w:tc>
        <w:tc>
          <w:tcPr>
            <w:tcW w:w="4111" w:type="dxa"/>
          </w:tcPr>
          <w:p w:rsidR="00685139" w:rsidRPr="006C2B2D" w:rsidRDefault="00685139" w:rsidP="00D021DE">
            <w:pPr>
              <w:rPr>
                <w:b/>
              </w:rPr>
            </w:pPr>
            <w:r w:rsidRPr="006C2B2D">
              <w:rPr>
                <w:b/>
              </w:rPr>
              <w:t>Why</w:t>
            </w:r>
          </w:p>
        </w:tc>
        <w:tc>
          <w:tcPr>
            <w:tcW w:w="1985" w:type="dxa"/>
          </w:tcPr>
          <w:p w:rsidR="00685139" w:rsidRPr="006C2B2D" w:rsidRDefault="00685139" w:rsidP="00D021DE">
            <w:pPr>
              <w:rPr>
                <w:b/>
              </w:rPr>
            </w:pPr>
            <w:r w:rsidRPr="006C2B2D">
              <w:rPr>
                <w:b/>
              </w:rPr>
              <w:t>Who</w:t>
            </w:r>
          </w:p>
        </w:tc>
        <w:tc>
          <w:tcPr>
            <w:tcW w:w="1166" w:type="dxa"/>
          </w:tcPr>
          <w:p w:rsidR="00685139" w:rsidRPr="006C2B2D" w:rsidRDefault="00685139" w:rsidP="00D021DE">
            <w:pPr>
              <w:rPr>
                <w:b/>
              </w:rPr>
            </w:pPr>
            <w:r w:rsidRPr="006C2B2D">
              <w:rPr>
                <w:b/>
              </w:rPr>
              <w:t>When</w:t>
            </w:r>
          </w:p>
        </w:tc>
        <w:tc>
          <w:tcPr>
            <w:tcW w:w="2835" w:type="dxa"/>
          </w:tcPr>
          <w:p w:rsidR="00685139" w:rsidRPr="006C2B2D" w:rsidRDefault="00685139" w:rsidP="00D021DE">
            <w:pPr>
              <w:rPr>
                <w:b/>
              </w:rPr>
            </w:pPr>
            <w:r w:rsidRPr="006C2B2D">
              <w:rPr>
                <w:b/>
              </w:rPr>
              <w:t>How ($$)</w:t>
            </w:r>
          </w:p>
        </w:tc>
      </w:tr>
      <w:tr w:rsidR="006C2B2D" w:rsidRPr="006C2B2D" w:rsidTr="00A6736F">
        <w:tc>
          <w:tcPr>
            <w:tcW w:w="4077" w:type="dxa"/>
          </w:tcPr>
          <w:p w:rsidR="0081409D" w:rsidRPr="006C2B2D" w:rsidRDefault="0081409D" w:rsidP="005C16E6"/>
          <w:p w:rsidR="005C16E6" w:rsidRPr="006C2B2D" w:rsidRDefault="008862BF" w:rsidP="005C16E6">
            <w:pPr>
              <w:rPr>
                <w:sz w:val="20"/>
                <w:szCs w:val="20"/>
              </w:rPr>
            </w:pPr>
            <w:r w:rsidRPr="006C2B2D">
              <w:rPr>
                <w:sz w:val="20"/>
                <w:szCs w:val="20"/>
              </w:rPr>
              <w:t xml:space="preserve">• </w:t>
            </w:r>
            <w:r w:rsidR="005C16E6" w:rsidRPr="006C2B2D">
              <w:rPr>
                <w:sz w:val="20"/>
                <w:szCs w:val="20"/>
              </w:rPr>
              <w:t>Promote Aboriginal</w:t>
            </w:r>
            <w:r w:rsidR="00A6736F" w:rsidRPr="006C2B2D">
              <w:rPr>
                <w:sz w:val="20"/>
                <w:szCs w:val="20"/>
              </w:rPr>
              <w:t xml:space="preserve"> history and culture to schools.</w:t>
            </w:r>
          </w:p>
          <w:p w:rsidR="00A6736F" w:rsidRPr="006C2B2D" w:rsidRDefault="00A6736F" w:rsidP="005C16E6">
            <w:pPr>
              <w:rPr>
                <w:sz w:val="20"/>
                <w:szCs w:val="20"/>
              </w:rPr>
            </w:pPr>
          </w:p>
          <w:p w:rsidR="00A6736F" w:rsidRPr="006C2B2D" w:rsidRDefault="008862BF" w:rsidP="005C16E6">
            <w:pPr>
              <w:rPr>
                <w:sz w:val="20"/>
                <w:szCs w:val="20"/>
              </w:rPr>
            </w:pPr>
            <w:r w:rsidRPr="006C2B2D">
              <w:rPr>
                <w:sz w:val="20"/>
                <w:szCs w:val="20"/>
              </w:rPr>
              <w:t xml:space="preserve">• </w:t>
            </w:r>
            <w:r w:rsidR="005C16E6" w:rsidRPr="006C2B2D">
              <w:rPr>
                <w:sz w:val="20"/>
                <w:szCs w:val="20"/>
              </w:rPr>
              <w:t>Promote local history and culture to local organisations (including Aboriginal organisations)</w:t>
            </w:r>
            <w:r w:rsidR="00A6736F" w:rsidRPr="006C2B2D">
              <w:rPr>
                <w:sz w:val="20"/>
                <w:szCs w:val="20"/>
              </w:rPr>
              <w:t>.</w:t>
            </w:r>
          </w:p>
          <w:p w:rsidR="005C16E6" w:rsidRPr="006C2B2D" w:rsidRDefault="005C16E6" w:rsidP="005C16E6">
            <w:pPr>
              <w:rPr>
                <w:sz w:val="20"/>
                <w:szCs w:val="20"/>
              </w:rPr>
            </w:pPr>
            <w:r w:rsidRPr="006C2B2D">
              <w:rPr>
                <w:sz w:val="20"/>
                <w:szCs w:val="20"/>
              </w:rPr>
              <w:t xml:space="preserve"> </w:t>
            </w:r>
          </w:p>
          <w:p w:rsidR="005C16E6" w:rsidRPr="006C2B2D" w:rsidRDefault="008862BF" w:rsidP="005C16E6">
            <w:pPr>
              <w:rPr>
                <w:sz w:val="20"/>
                <w:szCs w:val="20"/>
              </w:rPr>
            </w:pPr>
            <w:r w:rsidRPr="006C2B2D">
              <w:rPr>
                <w:sz w:val="20"/>
                <w:szCs w:val="20"/>
              </w:rPr>
              <w:t xml:space="preserve">• </w:t>
            </w:r>
            <w:r w:rsidR="005C16E6" w:rsidRPr="006C2B2D">
              <w:rPr>
                <w:sz w:val="20"/>
                <w:szCs w:val="20"/>
              </w:rPr>
              <w:t>Protect existing services</w:t>
            </w:r>
            <w:r w:rsidR="00A6736F" w:rsidRPr="006C2B2D">
              <w:rPr>
                <w:sz w:val="20"/>
                <w:szCs w:val="20"/>
              </w:rPr>
              <w:t>.</w:t>
            </w:r>
          </w:p>
          <w:p w:rsidR="00A6736F" w:rsidRPr="006C2B2D" w:rsidRDefault="00A6736F" w:rsidP="005C16E6">
            <w:pPr>
              <w:rPr>
                <w:sz w:val="20"/>
                <w:szCs w:val="20"/>
              </w:rPr>
            </w:pPr>
          </w:p>
          <w:p w:rsidR="005C16E6" w:rsidRPr="006C2B2D" w:rsidRDefault="008862BF" w:rsidP="005C16E6">
            <w:pPr>
              <w:rPr>
                <w:sz w:val="20"/>
                <w:szCs w:val="20"/>
              </w:rPr>
            </w:pPr>
            <w:r w:rsidRPr="006C2B2D">
              <w:rPr>
                <w:sz w:val="20"/>
                <w:szCs w:val="20"/>
              </w:rPr>
              <w:t xml:space="preserve">• </w:t>
            </w:r>
            <w:r w:rsidR="005C16E6" w:rsidRPr="006C2B2D">
              <w:rPr>
                <w:sz w:val="20"/>
                <w:szCs w:val="20"/>
              </w:rPr>
              <w:t>Promote education around health, nutrition and financial management in the Aboriginal community</w:t>
            </w:r>
            <w:r w:rsidR="00A6736F" w:rsidRPr="006C2B2D">
              <w:rPr>
                <w:sz w:val="20"/>
                <w:szCs w:val="20"/>
              </w:rPr>
              <w:t>.</w:t>
            </w:r>
          </w:p>
          <w:p w:rsidR="00A6736F" w:rsidRPr="006C2B2D" w:rsidRDefault="00A6736F" w:rsidP="005C16E6">
            <w:pPr>
              <w:rPr>
                <w:sz w:val="20"/>
                <w:szCs w:val="20"/>
              </w:rPr>
            </w:pPr>
          </w:p>
          <w:p w:rsidR="005C16E6" w:rsidRPr="006C2B2D" w:rsidRDefault="005C16E6" w:rsidP="005C16E6">
            <w:pPr>
              <w:rPr>
                <w:sz w:val="20"/>
                <w:szCs w:val="20"/>
              </w:rPr>
            </w:pPr>
            <w:r w:rsidRPr="006C2B2D">
              <w:rPr>
                <w:sz w:val="20"/>
                <w:szCs w:val="20"/>
              </w:rPr>
              <w:t>•</w:t>
            </w:r>
            <w:r w:rsidR="008862BF" w:rsidRPr="006C2B2D">
              <w:rPr>
                <w:sz w:val="20"/>
                <w:szCs w:val="20"/>
              </w:rPr>
              <w:t xml:space="preserve"> </w:t>
            </w:r>
            <w:r w:rsidRPr="006C2B2D">
              <w:rPr>
                <w:sz w:val="20"/>
                <w:szCs w:val="20"/>
              </w:rPr>
              <w:t>Promote drug and alcohol awareness, especially around impacts of ice</w:t>
            </w:r>
            <w:r w:rsidR="00A6736F" w:rsidRPr="006C2B2D">
              <w:rPr>
                <w:sz w:val="20"/>
                <w:szCs w:val="20"/>
              </w:rPr>
              <w:t>.</w:t>
            </w:r>
          </w:p>
          <w:p w:rsidR="00A6736F" w:rsidRPr="006C2B2D" w:rsidRDefault="00A6736F" w:rsidP="005C16E6">
            <w:pPr>
              <w:rPr>
                <w:sz w:val="20"/>
                <w:szCs w:val="20"/>
              </w:rPr>
            </w:pPr>
          </w:p>
          <w:p w:rsidR="005C16E6" w:rsidRPr="006C2B2D" w:rsidRDefault="008862BF" w:rsidP="005C16E6">
            <w:pPr>
              <w:rPr>
                <w:sz w:val="20"/>
                <w:szCs w:val="20"/>
              </w:rPr>
            </w:pPr>
            <w:r w:rsidRPr="006C2B2D">
              <w:rPr>
                <w:sz w:val="20"/>
                <w:szCs w:val="20"/>
              </w:rPr>
              <w:t xml:space="preserve">• </w:t>
            </w:r>
            <w:r w:rsidR="005C16E6" w:rsidRPr="006C2B2D">
              <w:rPr>
                <w:sz w:val="20"/>
                <w:szCs w:val="20"/>
              </w:rPr>
              <w:t xml:space="preserve">Link </w:t>
            </w:r>
            <w:proofErr w:type="spellStart"/>
            <w:r w:rsidR="005C16E6" w:rsidRPr="006C2B2D">
              <w:rPr>
                <w:sz w:val="20"/>
                <w:szCs w:val="20"/>
              </w:rPr>
              <w:t>Wurundjeri</w:t>
            </w:r>
            <w:proofErr w:type="spellEnd"/>
            <w:r w:rsidR="005C16E6" w:rsidRPr="006C2B2D">
              <w:rPr>
                <w:sz w:val="20"/>
                <w:szCs w:val="20"/>
              </w:rPr>
              <w:t xml:space="preserve"> people into grant opportunities</w:t>
            </w:r>
            <w:r w:rsidR="00A6736F" w:rsidRPr="006C2B2D">
              <w:rPr>
                <w:sz w:val="20"/>
                <w:szCs w:val="20"/>
              </w:rPr>
              <w:t>.</w:t>
            </w:r>
          </w:p>
          <w:p w:rsidR="00A6736F" w:rsidRPr="006C2B2D" w:rsidRDefault="00A6736F" w:rsidP="005C16E6">
            <w:pPr>
              <w:rPr>
                <w:sz w:val="20"/>
                <w:szCs w:val="20"/>
              </w:rPr>
            </w:pPr>
          </w:p>
          <w:p w:rsidR="005C16E6" w:rsidRPr="006C2B2D" w:rsidRDefault="008862BF" w:rsidP="005C16E6">
            <w:pPr>
              <w:rPr>
                <w:sz w:val="20"/>
                <w:szCs w:val="20"/>
              </w:rPr>
            </w:pPr>
            <w:r w:rsidRPr="006C2B2D">
              <w:rPr>
                <w:sz w:val="20"/>
                <w:szCs w:val="20"/>
              </w:rPr>
              <w:t xml:space="preserve">• </w:t>
            </w:r>
            <w:r w:rsidR="005C16E6" w:rsidRPr="006C2B2D">
              <w:rPr>
                <w:sz w:val="20"/>
                <w:szCs w:val="20"/>
              </w:rPr>
              <w:t>Build relationships with other local councils, Government and local agencies surrounding Yarra.</w:t>
            </w:r>
          </w:p>
          <w:p w:rsidR="00A6736F" w:rsidRPr="006C2B2D" w:rsidRDefault="00A6736F" w:rsidP="005C16E6">
            <w:pPr>
              <w:rPr>
                <w:sz w:val="20"/>
                <w:szCs w:val="20"/>
              </w:rPr>
            </w:pPr>
          </w:p>
          <w:p w:rsidR="005C16E6" w:rsidRPr="006C2B2D" w:rsidRDefault="008862BF" w:rsidP="005C16E6">
            <w:pPr>
              <w:rPr>
                <w:sz w:val="20"/>
                <w:szCs w:val="20"/>
              </w:rPr>
            </w:pPr>
            <w:r w:rsidRPr="006C2B2D">
              <w:rPr>
                <w:sz w:val="20"/>
                <w:szCs w:val="20"/>
              </w:rPr>
              <w:t xml:space="preserve">• </w:t>
            </w:r>
            <w:r w:rsidR="005C16E6" w:rsidRPr="006C2B2D">
              <w:rPr>
                <w:sz w:val="20"/>
                <w:szCs w:val="20"/>
              </w:rPr>
              <w:t>Have the Councillors be more vocal on Aboriginal community issues</w:t>
            </w:r>
          </w:p>
          <w:p w:rsidR="00685139" w:rsidRPr="006C2B2D" w:rsidRDefault="00685139" w:rsidP="005C16E6"/>
        </w:tc>
        <w:tc>
          <w:tcPr>
            <w:tcW w:w="4111" w:type="dxa"/>
          </w:tcPr>
          <w:p w:rsidR="00685139" w:rsidRPr="006C2B2D" w:rsidRDefault="005C16E6" w:rsidP="0062220F">
            <w:pPr>
              <w:rPr>
                <w:sz w:val="20"/>
                <w:szCs w:val="20"/>
              </w:rPr>
            </w:pPr>
            <w:r w:rsidRPr="006C2B2D">
              <w:rPr>
                <w:sz w:val="20"/>
                <w:szCs w:val="20"/>
              </w:rPr>
              <w:lastRenderedPageBreak/>
              <w:t>TBC</w:t>
            </w:r>
          </w:p>
        </w:tc>
        <w:tc>
          <w:tcPr>
            <w:tcW w:w="1985" w:type="dxa"/>
          </w:tcPr>
          <w:p w:rsidR="00685139" w:rsidRPr="006C2B2D" w:rsidRDefault="005C16E6" w:rsidP="0062220F">
            <w:pPr>
              <w:rPr>
                <w:sz w:val="20"/>
                <w:szCs w:val="20"/>
              </w:rPr>
            </w:pPr>
            <w:r w:rsidRPr="006C2B2D">
              <w:rPr>
                <w:sz w:val="20"/>
                <w:szCs w:val="20"/>
              </w:rPr>
              <w:t>TBC</w:t>
            </w:r>
          </w:p>
        </w:tc>
        <w:tc>
          <w:tcPr>
            <w:tcW w:w="1166" w:type="dxa"/>
          </w:tcPr>
          <w:p w:rsidR="00685139" w:rsidRPr="006C2B2D" w:rsidRDefault="005C16E6" w:rsidP="0062220F">
            <w:pPr>
              <w:rPr>
                <w:sz w:val="20"/>
                <w:szCs w:val="20"/>
              </w:rPr>
            </w:pPr>
            <w:r w:rsidRPr="006C2B2D">
              <w:rPr>
                <w:sz w:val="20"/>
                <w:szCs w:val="20"/>
              </w:rPr>
              <w:t>TBC</w:t>
            </w:r>
          </w:p>
        </w:tc>
        <w:tc>
          <w:tcPr>
            <w:tcW w:w="2835" w:type="dxa"/>
          </w:tcPr>
          <w:p w:rsidR="00685139" w:rsidRPr="006C2B2D" w:rsidRDefault="005C16E6" w:rsidP="0062220F">
            <w:pPr>
              <w:rPr>
                <w:sz w:val="20"/>
                <w:szCs w:val="20"/>
              </w:rPr>
            </w:pPr>
            <w:r w:rsidRPr="006C2B2D">
              <w:rPr>
                <w:sz w:val="20"/>
                <w:szCs w:val="20"/>
              </w:rPr>
              <w:t>TBC</w:t>
            </w:r>
          </w:p>
        </w:tc>
      </w:tr>
    </w:tbl>
    <w:p w:rsidR="00983121" w:rsidRDefault="00983121" w:rsidP="00A22217">
      <w:pPr>
        <w:tabs>
          <w:tab w:val="left" w:pos="1047"/>
        </w:tabs>
      </w:pPr>
    </w:p>
    <w:p w:rsidR="00983121" w:rsidRDefault="00983121" w:rsidP="00A22217">
      <w:pPr>
        <w:tabs>
          <w:tab w:val="left" w:pos="1047"/>
        </w:tabs>
      </w:pPr>
    </w:p>
    <w:p w:rsidR="00983121" w:rsidRDefault="00983121" w:rsidP="00A22217">
      <w:pPr>
        <w:tabs>
          <w:tab w:val="left" w:pos="1047"/>
        </w:tabs>
      </w:pPr>
    </w:p>
    <w:p w:rsidR="00983121" w:rsidRDefault="00983121" w:rsidP="00A22217">
      <w:pPr>
        <w:tabs>
          <w:tab w:val="left" w:pos="1047"/>
        </w:tabs>
      </w:pPr>
    </w:p>
    <w:p w:rsidR="00983121" w:rsidRDefault="00983121" w:rsidP="00A22217">
      <w:pPr>
        <w:tabs>
          <w:tab w:val="left" w:pos="1047"/>
        </w:tabs>
      </w:pPr>
    </w:p>
    <w:p w:rsidR="00983121" w:rsidRDefault="00983121" w:rsidP="00A22217">
      <w:pPr>
        <w:tabs>
          <w:tab w:val="left" w:pos="1047"/>
        </w:tabs>
      </w:pPr>
    </w:p>
    <w:p w:rsidR="00983121" w:rsidRDefault="00983121" w:rsidP="00A22217">
      <w:pPr>
        <w:tabs>
          <w:tab w:val="left" w:pos="1047"/>
        </w:tabs>
      </w:pPr>
    </w:p>
    <w:p w:rsidR="0062220F" w:rsidRPr="006C2B2D" w:rsidRDefault="00A22217" w:rsidP="00A22217">
      <w:pPr>
        <w:tabs>
          <w:tab w:val="left" w:pos="1047"/>
        </w:tabs>
      </w:pPr>
      <w:r w:rsidRPr="006C2B2D">
        <w:tab/>
      </w:r>
    </w:p>
    <w:p w:rsidR="006C2B2D" w:rsidRPr="006C2B2D" w:rsidRDefault="006C2B2D" w:rsidP="00CA0C6D">
      <w:pPr>
        <w:pStyle w:val="Heading1"/>
        <w:rPr>
          <w:color w:val="auto"/>
        </w:rPr>
        <w:sectPr w:rsidR="006C2B2D" w:rsidRPr="006C2B2D" w:rsidSect="006C2B2D">
          <w:type w:val="continuous"/>
          <w:pgSz w:w="16838" w:h="11906" w:orient="landscape"/>
          <w:pgMar w:top="1440" w:right="1440" w:bottom="1440" w:left="1440" w:header="708" w:footer="708" w:gutter="0"/>
          <w:cols w:space="708"/>
          <w:titlePg/>
          <w:docGrid w:linePitch="360"/>
        </w:sectPr>
      </w:pPr>
    </w:p>
    <w:p w:rsidR="0062220F" w:rsidRPr="006C2B2D" w:rsidRDefault="0062220F" w:rsidP="00CA0C6D">
      <w:pPr>
        <w:pStyle w:val="Heading1"/>
        <w:rPr>
          <w:color w:val="auto"/>
        </w:rPr>
      </w:pPr>
      <w:bookmarkStart w:id="14" w:name="_Toc394498526"/>
      <w:r w:rsidRPr="006C2B2D">
        <w:rPr>
          <w:color w:val="auto"/>
        </w:rPr>
        <w:lastRenderedPageBreak/>
        <w:t>YARRA ABORIGINAL PARTNERSHIPS COUNCIL POLICY (2015)</w:t>
      </w:r>
      <w:bookmarkEnd w:id="14"/>
    </w:p>
    <w:p w:rsidR="0062220F" w:rsidRPr="006C2B2D" w:rsidRDefault="0062220F" w:rsidP="0062220F">
      <w:r w:rsidRPr="006C2B2D">
        <w:t xml:space="preserve">The ‘Yarra Aboriginal Partnerships Council Policy (2014)’ is the central policy basis of this Plan and includes a set of Council acknowledgements, pledges of support and commitments, which apply to all officers and Councillors of the Yarra City Council. This Statement builds on Council’s 1998 commitments: the ‘Aboriginal Recognition Statement’ and the ‘Statement of Recognition of </w:t>
      </w:r>
      <w:proofErr w:type="spellStart"/>
      <w:r w:rsidRPr="006C2B2D">
        <w:t>Wurundjeri</w:t>
      </w:r>
      <w:proofErr w:type="spellEnd"/>
      <w:r w:rsidRPr="006C2B2D">
        <w:t xml:space="preserve"> Land’. </w:t>
      </w:r>
    </w:p>
    <w:p w:rsidR="0062220F" w:rsidRPr="006C2B2D" w:rsidRDefault="0062220F" w:rsidP="0062220F">
      <w:pPr>
        <w:rPr>
          <w:b/>
          <w:sz w:val="28"/>
          <w:szCs w:val="28"/>
        </w:rPr>
      </w:pPr>
      <w:r w:rsidRPr="006C2B2D">
        <w:rPr>
          <w:b/>
          <w:sz w:val="28"/>
          <w:szCs w:val="28"/>
        </w:rPr>
        <w:t xml:space="preserve">Council acknowledges: </w:t>
      </w:r>
    </w:p>
    <w:p w:rsidR="0062220F" w:rsidRPr="006C2B2D" w:rsidRDefault="00A22217" w:rsidP="0062220F">
      <w:r w:rsidRPr="006C2B2D">
        <w:t xml:space="preserve">• </w:t>
      </w:r>
      <w:proofErr w:type="gramStart"/>
      <w:r w:rsidR="0062220F" w:rsidRPr="006C2B2D">
        <w:t>the</w:t>
      </w:r>
      <w:proofErr w:type="gramEnd"/>
      <w:r w:rsidR="0062220F" w:rsidRPr="006C2B2D">
        <w:t xml:space="preserve"> </w:t>
      </w:r>
      <w:proofErr w:type="spellStart"/>
      <w:r w:rsidR="0062220F" w:rsidRPr="006C2B2D">
        <w:t>Wurundjeri</w:t>
      </w:r>
      <w:proofErr w:type="spellEnd"/>
      <w:r w:rsidR="0062220F" w:rsidRPr="006C2B2D">
        <w:t xml:space="preserve"> people as the true sovereigns, caretakers and custodians of the land now known as Yarra; </w:t>
      </w:r>
    </w:p>
    <w:p w:rsidR="0062220F" w:rsidRPr="006C2B2D" w:rsidRDefault="00A22217" w:rsidP="0062220F">
      <w:r w:rsidRPr="006C2B2D">
        <w:t xml:space="preserve">• </w:t>
      </w:r>
      <w:r w:rsidR="0062220F" w:rsidRPr="006C2B2D">
        <w:t>Fitzroy and Collingwood are areas of special significance to Aboriginal people – as the cradle of Aboriginal affairs in Victoria, the birthplace of important Aboriginal organisations, the centre of political activism and a meeting place for Aboriginal people to link-in with family, community and services;</w:t>
      </w:r>
    </w:p>
    <w:p w:rsidR="0062220F" w:rsidRPr="006C2B2D" w:rsidRDefault="00A22217" w:rsidP="0062220F">
      <w:r w:rsidRPr="006C2B2D">
        <w:t xml:space="preserve">• </w:t>
      </w:r>
      <w:proofErr w:type="gramStart"/>
      <w:r w:rsidR="0062220F" w:rsidRPr="006C2B2D">
        <w:t>the</w:t>
      </w:r>
      <w:proofErr w:type="gramEnd"/>
      <w:r w:rsidR="0062220F" w:rsidRPr="006C2B2D">
        <w:t xml:space="preserve"> strain that rapid population growth and gentrification are putting on Aboriginal connection to Yarra;</w:t>
      </w:r>
    </w:p>
    <w:p w:rsidR="0062220F" w:rsidRPr="006C2B2D" w:rsidRDefault="00A22217" w:rsidP="0062220F">
      <w:r w:rsidRPr="006C2B2D">
        <w:t xml:space="preserve">• </w:t>
      </w:r>
      <w:proofErr w:type="gramStart"/>
      <w:r w:rsidR="0062220F" w:rsidRPr="006C2B2D">
        <w:t>ongoing</w:t>
      </w:r>
      <w:proofErr w:type="gramEnd"/>
      <w:r w:rsidR="0062220F" w:rsidRPr="006C2B2D">
        <w:t xml:space="preserve"> presence, visibility and participation of Aboriginal people in Yarra is vital to maintaining a connection, particularly to Smith Street, Gertrude Street and Atherton Gardens;</w:t>
      </w:r>
    </w:p>
    <w:p w:rsidR="0062220F" w:rsidRPr="006C2B2D" w:rsidRDefault="00A22217" w:rsidP="0062220F">
      <w:r w:rsidRPr="006C2B2D">
        <w:lastRenderedPageBreak/>
        <w:t xml:space="preserve">• </w:t>
      </w:r>
      <w:proofErr w:type="gramStart"/>
      <w:r w:rsidR="0062220F" w:rsidRPr="006C2B2D">
        <w:t>the</w:t>
      </w:r>
      <w:proofErr w:type="gramEnd"/>
      <w:r w:rsidR="0062220F" w:rsidRPr="006C2B2D">
        <w:t xml:space="preserve"> significant number of volunteer hours worked by many Aboriginal people in order to fulfil cultural, familial and community obligations, often without acknowledgement; </w:t>
      </w:r>
    </w:p>
    <w:p w:rsidR="0062220F" w:rsidRPr="006C2B2D" w:rsidRDefault="00A22217" w:rsidP="0062220F">
      <w:r w:rsidRPr="006C2B2D">
        <w:t xml:space="preserve">• </w:t>
      </w:r>
      <w:r w:rsidR="0062220F" w:rsidRPr="006C2B2D">
        <w:t xml:space="preserve">the role played by past federal and state government policies in the social and cultural dispossession of Aboriginal people – and dispossession of land – which has caused the current disadvantages faced by many Aboriginal people; </w:t>
      </w:r>
    </w:p>
    <w:p w:rsidR="0062220F" w:rsidRPr="006C2B2D" w:rsidRDefault="00A22217" w:rsidP="0062220F">
      <w:r w:rsidRPr="006C2B2D">
        <w:t xml:space="preserve">• </w:t>
      </w:r>
      <w:r w:rsidR="0062220F" w:rsidRPr="006C2B2D">
        <w:t xml:space="preserve">having an awareness of, and taking steps towards, mending this disadvantage is the shared responsibility of all residents in </w:t>
      </w:r>
      <w:r w:rsidR="00747E7B">
        <w:t xml:space="preserve">the </w:t>
      </w:r>
      <w:r w:rsidR="0062220F" w:rsidRPr="006C2B2D">
        <w:t>City of Yarra; and</w:t>
      </w:r>
    </w:p>
    <w:p w:rsidR="0062220F" w:rsidRPr="006C2B2D" w:rsidRDefault="00A22217" w:rsidP="0062220F">
      <w:r w:rsidRPr="006C2B2D">
        <w:t xml:space="preserve">• </w:t>
      </w:r>
      <w:proofErr w:type="gramStart"/>
      <w:r w:rsidR="0062220F" w:rsidRPr="006C2B2D">
        <w:t>the</w:t>
      </w:r>
      <w:proofErr w:type="gramEnd"/>
      <w:r w:rsidR="0062220F" w:rsidRPr="006C2B2D">
        <w:t xml:space="preserve"> importance of having a Reconciliation Action Plan to support the Reconciliation movement and put Council’s commitments into a</w:t>
      </w:r>
      <w:r w:rsidRPr="006C2B2D">
        <w:t xml:space="preserve"> recognised national framework.</w:t>
      </w:r>
    </w:p>
    <w:p w:rsidR="0062220F" w:rsidRPr="006C2B2D" w:rsidRDefault="00A22217" w:rsidP="0062220F">
      <w:pPr>
        <w:rPr>
          <w:b/>
          <w:sz w:val="28"/>
          <w:szCs w:val="28"/>
        </w:rPr>
      </w:pPr>
      <w:r w:rsidRPr="006C2B2D">
        <w:rPr>
          <w:b/>
          <w:sz w:val="28"/>
          <w:szCs w:val="28"/>
        </w:rPr>
        <w:t>Council supports:</w:t>
      </w:r>
    </w:p>
    <w:p w:rsidR="0062220F" w:rsidRPr="006C2B2D" w:rsidRDefault="00A22217" w:rsidP="0062220F">
      <w:r w:rsidRPr="006C2B2D">
        <w:t xml:space="preserve">• </w:t>
      </w:r>
      <w:proofErr w:type="gramStart"/>
      <w:r w:rsidR="0062220F" w:rsidRPr="006C2B2D">
        <w:t>the</w:t>
      </w:r>
      <w:proofErr w:type="gramEnd"/>
      <w:r w:rsidR="0062220F" w:rsidRPr="006C2B2D">
        <w:t xml:space="preserve"> </w:t>
      </w:r>
      <w:proofErr w:type="spellStart"/>
      <w:r w:rsidR="0062220F" w:rsidRPr="006C2B2D">
        <w:t>Wurundjeri</w:t>
      </w:r>
      <w:proofErr w:type="spellEnd"/>
      <w:r w:rsidR="0062220F" w:rsidRPr="006C2B2D">
        <w:t xml:space="preserve"> community in their role as Traditional Owners;</w:t>
      </w:r>
    </w:p>
    <w:p w:rsidR="0062220F" w:rsidRPr="006C2B2D" w:rsidRDefault="00A22217" w:rsidP="0062220F">
      <w:r w:rsidRPr="006C2B2D">
        <w:t xml:space="preserve">• </w:t>
      </w:r>
      <w:proofErr w:type="gramStart"/>
      <w:r w:rsidR="0062220F" w:rsidRPr="006C2B2D">
        <w:t>the</w:t>
      </w:r>
      <w:proofErr w:type="gramEnd"/>
      <w:r w:rsidR="0062220F" w:rsidRPr="006C2B2D">
        <w:t xml:space="preserve"> rights of Aboriginal people to live according to their own values and customs, subject to Commonwealth/Australian/Victorian law;</w:t>
      </w:r>
    </w:p>
    <w:p w:rsidR="0062220F" w:rsidRPr="006C2B2D" w:rsidRDefault="00A22217" w:rsidP="0062220F">
      <w:r w:rsidRPr="006C2B2D">
        <w:t xml:space="preserve">• </w:t>
      </w:r>
      <w:proofErr w:type="gramStart"/>
      <w:r w:rsidR="0062220F" w:rsidRPr="006C2B2D">
        <w:t>the</w:t>
      </w:r>
      <w:proofErr w:type="gramEnd"/>
      <w:r w:rsidR="0062220F" w:rsidRPr="006C2B2D">
        <w:t xml:space="preserve"> Aboriginal Advisory Group (AAG) as a mechanism for ensuring Aboriginal input in the development of Council policies;</w:t>
      </w:r>
    </w:p>
    <w:p w:rsidR="0062220F" w:rsidRPr="006C2B2D" w:rsidRDefault="00A22217" w:rsidP="0062220F">
      <w:r w:rsidRPr="006C2B2D">
        <w:t xml:space="preserve">• </w:t>
      </w:r>
      <w:r w:rsidR="0062220F" w:rsidRPr="006C2B2D">
        <w:t xml:space="preserve">Yarra Aboriginal Support Network (YASN) as a mechanism for co-ordinating support for the </w:t>
      </w:r>
      <w:proofErr w:type="spellStart"/>
      <w:r w:rsidR="0062220F" w:rsidRPr="006C2B2D">
        <w:t>Parkies</w:t>
      </w:r>
      <w:proofErr w:type="spellEnd"/>
      <w:r w:rsidR="0062220F" w:rsidRPr="006C2B2D">
        <w:t xml:space="preserve"> community and other members of Yarra’s disadvantaged Aboriginal community;</w:t>
      </w:r>
    </w:p>
    <w:p w:rsidR="0062220F" w:rsidRPr="006C2B2D" w:rsidRDefault="00A22217" w:rsidP="0062220F">
      <w:r w:rsidRPr="006C2B2D">
        <w:t xml:space="preserve">• </w:t>
      </w:r>
      <w:r w:rsidR="0062220F" w:rsidRPr="006C2B2D">
        <w:t xml:space="preserve">‘Close the Gap’ commitments; </w:t>
      </w:r>
    </w:p>
    <w:p w:rsidR="0062220F" w:rsidRPr="006C2B2D" w:rsidRDefault="00A22217" w:rsidP="0062220F">
      <w:r w:rsidRPr="006C2B2D">
        <w:lastRenderedPageBreak/>
        <w:t xml:space="preserve">• </w:t>
      </w:r>
      <w:r w:rsidR="0062220F" w:rsidRPr="006C2B2D">
        <w:t xml:space="preserve">the anniversary of The Apology, NAIDOC Week, Sorry Day, </w:t>
      </w:r>
      <w:proofErr w:type="spellStart"/>
      <w:r w:rsidR="0062220F" w:rsidRPr="006C2B2D">
        <w:t>Wurundjeri</w:t>
      </w:r>
      <w:proofErr w:type="spellEnd"/>
      <w:r w:rsidR="0062220F" w:rsidRPr="006C2B2D">
        <w:t xml:space="preserve"> Week, Close the Gap Day, National Reconciliation Week, Indigenous Literacy Day and International Day of the World’s Indigenous People;</w:t>
      </w:r>
    </w:p>
    <w:p w:rsidR="0062220F" w:rsidRPr="006C2B2D" w:rsidRDefault="00A22217" w:rsidP="0062220F">
      <w:r w:rsidRPr="006C2B2D">
        <w:t xml:space="preserve">• </w:t>
      </w:r>
      <w:proofErr w:type="gramStart"/>
      <w:r w:rsidR="0062220F" w:rsidRPr="006C2B2D">
        <w:t>amendment</w:t>
      </w:r>
      <w:proofErr w:type="gramEnd"/>
      <w:r w:rsidR="0062220F" w:rsidRPr="006C2B2D">
        <w:t xml:space="preserve"> of the Australian Constitution to include: recognition of Aboriginal and Torres Strait Islanders as First Nations Peoples; and </w:t>
      </w:r>
    </w:p>
    <w:p w:rsidR="00A22217" w:rsidRPr="006C2B2D" w:rsidRDefault="00A22217" w:rsidP="0062220F">
      <w:r w:rsidRPr="006C2B2D">
        <w:t xml:space="preserve">• </w:t>
      </w:r>
      <w:proofErr w:type="gramStart"/>
      <w:r w:rsidR="0062220F" w:rsidRPr="006C2B2D">
        <w:t>development</w:t>
      </w:r>
      <w:proofErr w:type="gramEnd"/>
      <w:r w:rsidR="0062220F" w:rsidRPr="006C2B2D">
        <w:t xml:space="preserve"> of a Treaty with Aboriginal peoples (as per the recommendations of the United Nations Declaration on the Rights of Indigenous Peoples, to w</w:t>
      </w:r>
      <w:r w:rsidRPr="006C2B2D">
        <w:t>hich Australia is a signatory).</w:t>
      </w:r>
    </w:p>
    <w:p w:rsidR="0062220F" w:rsidRPr="006C2B2D" w:rsidRDefault="00A22217" w:rsidP="0062220F">
      <w:pPr>
        <w:rPr>
          <w:b/>
          <w:sz w:val="28"/>
          <w:szCs w:val="28"/>
        </w:rPr>
      </w:pPr>
      <w:r w:rsidRPr="006C2B2D">
        <w:rPr>
          <w:b/>
          <w:sz w:val="28"/>
          <w:szCs w:val="28"/>
        </w:rPr>
        <w:t>Council commits to:</w:t>
      </w:r>
    </w:p>
    <w:p w:rsidR="0062220F" w:rsidRPr="006C2B2D" w:rsidRDefault="00A22217" w:rsidP="0062220F">
      <w:r w:rsidRPr="006C2B2D">
        <w:t xml:space="preserve">• </w:t>
      </w:r>
      <w:r w:rsidR="0062220F" w:rsidRPr="006C2B2D">
        <w:t>developing an annual Aboriginal Partnerships ‘Action Plan’ to ensure our projects and actions remain aligned with emerging issues and evolving community issues;</w:t>
      </w:r>
    </w:p>
    <w:p w:rsidR="0062220F" w:rsidRPr="006C2B2D" w:rsidRDefault="00A22217" w:rsidP="0062220F">
      <w:r w:rsidRPr="006C2B2D">
        <w:t xml:space="preserve">• </w:t>
      </w:r>
      <w:r w:rsidR="0062220F" w:rsidRPr="006C2B2D">
        <w:t xml:space="preserve">consulting the </w:t>
      </w:r>
      <w:proofErr w:type="spellStart"/>
      <w:r w:rsidR="0062220F" w:rsidRPr="006C2B2D">
        <w:t>Wurundjeri</w:t>
      </w:r>
      <w:proofErr w:type="spellEnd"/>
      <w:r w:rsidR="0062220F" w:rsidRPr="006C2B2D">
        <w:t xml:space="preserve"> Council on all decisions affecting the </w:t>
      </w:r>
      <w:proofErr w:type="spellStart"/>
      <w:r w:rsidR="0062220F" w:rsidRPr="006C2B2D">
        <w:t>Wurundjeri</w:t>
      </w:r>
      <w:proofErr w:type="spellEnd"/>
      <w:r w:rsidR="0062220F" w:rsidRPr="006C2B2D">
        <w:t>, and the broader Aboriginal community on all issues affecting Aboriginal people;</w:t>
      </w:r>
    </w:p>
    <w:p w:rsidR="0062220F" w:rsidRPr="006C2B2D" w:rsidRDefault="00A22217" w:rsidP="0062220F">
      <w:r w:rsidRPr="006C2B2D">
        <w:t xml:space="preserve">• </w:t>
      </w:r>
      <w:r w:rsidR="0062220F" w:rsidRPr="006C2B2D">
        <w:t>developing an Employment Diversity Strategy that leads to increased Aboriginal employment at Council and works towards Yarra becoming an employer of choice for Aboriginal community members;</w:t>
      </w:r>
    </w:p>
    <w:p w:rsidR="0062220F" w:rsidRPr="006C2B2D" w:rsidRDefault="00A22217" w:rsidP="0062220F">
      <w:r w:rsidRPr="006C2B2D">
        <w:t xml:space="preserve">• </w:t>
      </w:r>
      <w:r w:rsidR="0062220F" w:rsidRPr="006C2B2D">
        <w:t>developing an organisation-wide strategy for Aboriginal cultural awareness training to ensure Yarra is culturally sensitive enough to welcome and retain Aboriginal employees;</w:t>
      </w:r>
    </w:p>
    <w:p w:rsidR="0062220F" w:rsidRPr="006C2B2D" w:rsidRDefault="00A22217" w:rsidP="0062220F">
      <w:r w:rsidRPr="006C2B2D">
        <w:t xml:space="preserve">• </w:t>
      </w:r>
      <w:r w:rsidR="0062220F" w:rsidRPr="006C2B2D">
        <w:t xml:space="preserve">brokering Aboriginal community employment opportunities in the broader municipality; </w:t>
      </w:r>
    </w:p>
    <w:p w:rsidR="0062220F" w:rsidRPr="006C2B2D" w:rsidRDefault="00A22217" w:rsidP="0062220F">
      <w:r w:rsidRPr="006C2B2D">
        <w:lastRenderedPageBreak/>
        <w:t xml:space="preserve">• </w:t>
      </w:r>
      <w:r w:rsidR="0062220F" w:rsidRPr="006C2B2D">
        <w:t>ongoing employment of an Aboriginal worker as the Aboriginal Partnerships Officer, with preference given, in the case of a vacancy, to a Traditional Custodian candidate who is able to meet selection criteria;</w:t>
      </w:r>
    </w:p>
    <w:p w:rsidR="0062220F" w:rsidRPr="006C2B2D" w:rsidRDefault="00A22217" w:rsidP="0062220F">
      <w:r w:rsidRPr="006C2B2D">
        <w:t xml:space="preserve">• </w:t>
      </w:r>
      <w:r w:rsidR="0062220F" w:rsidRPr="006C2B2D">
        <w:t xml:space="preserve">engaging the </w:t>
      </w:r>
      <w:proofErr w:type="spellStart"/>
      <w:r w:rsidR="0062220F" w:rsidRPr="006C2B2D">
        <w:t>Wurundjeri</w:t>
      </w:r>
      <w:proofErr w:type="spellEnd"/>
      <w:r w:rsidR="0062220F" w:rsidRPr="006C2B2D">
        <w:t xml:space="preserve"> to conduct ‘Welcome to Country’ at citizenship ceremonies, Mayoral and civic receptions, opening major events, official openings of Council buildings and significant official events where the Mayor is present;</w:t>
      </w:r>
    </w:p>
    <w:p w:rsidR="0062220F" w:rsidRPr="006C2B2D" w:rsidRDefault="00A22217" w:rsidP="0062220F">
      <w:r w:rsidRPr="006C2B2D">
        <w:t xml:space="preserve">• </w:t>
      </w:r>
      <w:r w:rsidR="0062220F" w:rsidRPr="006C2B2D">
        <w:t xml:space="preserve">honouring the </w:t>
      </w:r>
      <w:proofErr w:type="spellStart"/>
      <w:r w:rsidR="0062220F" w:rsidRPr="006C2B2D">
        <w:t>Wurundjeri</w:t>
      </w:r>
      <w:proofErr w:type="spellEnd"/>
      <w:r w:rsidR="0062220F" w:rsidRPr="006C2B2D">
        <w:t xml:space="preserve"> by reading the ‘Statement of Recognition of </w:t>
      </w:r>
      <w:proofErr w:type="spellStart"/>
      <w:r w:rsidR="0062220F" w:rsidRPr="006C2B2D">
        <w:t>Wurundjeri</w:t>
      </w:r>
      <w:proofErr w:type="spellEnd"/>
      <w:r w:rsidR="0062220F" w:rsidRPr="006C2B2D">
        <w:t xml:space="preserve"> Land’ at the beginning of Yarra Council meetings, citizenship ceremonies, Mayoral and civic receptions, opening major events, official openings of Council buildings, official events where the Mayor is present;</w:t>
      </w:r>
    </w:p>
    <w:p w:rsidR="0062220F" w:rsidRPr="006C2B2D" w:rsidRDefault="00A22217" w:rsidP="0062220F">
      <w:r w:rsidRPr="006C2B2D">
        <w:t xml:space="preserve">• </w:t>
      </w:r>
      <w:r w:rsidR="0062220F" w:rsidRPr="006C2B2D">
        <w:t>formalising Welcome to Country ceremonies as a compulsory part of proceedings for major community events funded by Council’s annual grants program [TBC]</w:t>
      </w:r>
    </w:p>
    <w:p w:rsidR="0062220F" w:rsidRPr="006C2B2D" w:rsidRDefault="00A22217" w:rsidP="0062220F">
      <w:r w:rsidRPr="006C2B2D">
        <w:t xml:space="preserve">• </w:t>
      </w:r>
      <w:r w:rsidR="0062220F" w:rsidRPr="006C2B2D">
        <w:t xml:space="preserve">remaining a local government leader and innovator in promoting Aboriginal history and culture, partnership with Traditional Owners, employment, responsiveness advocacy; </w:t>
      </w:r>
    </w:p>
    <w:p w:rsidR="0062220F" w:rsidRPr="006C2B2D" w:rsidRDefault="00A22217" w:rsidP="0062220F">
      <w:r w:rsidRPr="006C2B2D">
        <w:t xml:space="preserve">• </w:t>
      </w:r>
      <w:r w:rsidR="0062220F" w:rsidRPr="006C2B2D">
        <w:t>maintaining recognition and profile of areas of local significance to Aboriginal people;</w:t>
      </w:r>
    </w:p>
    <w:p w:rsidR="0062220F" w:rsidRPr="006C2B2D" w:rsidRDefault="00A22217" w:rsidP="0062220F">
      <w:r w:rsidRPr="006C2B2D">
        <w:t xml:space="preserve">• </w:t>
      </w:r>
      <w:r w:rsidR="0062220F" w:rsidRPr="006C2B2D">
        <w:t>flying of the Aboriginal and Torres Strait Islander flags on Council’s Town Halls on a daily basis, and at all ceremonial Council events where the Australian flag is flown;</w:t>
      </w:r>
    </w:p>
    <w:p w:rsidR="0062220F" w:rsidRPr="006C2B2D" w:rsidRDefault="00A22217" w:rsidP="0062220F">
      <w:r w:rsidRPr="006C2B2D">
        <w:lastRenderedPageBreak/>
        <w:t xml:space="preserve">• </w:t>
      </w:r>
      <w:r w:rsidR="0062220F" w:rsidRPr="006C2B2D">
        <w:t>advocating for improved Aboriginal employment and cultural awareness among staff in Victoria Police, Office of Housing and local services and agencies;</w:t>
      </w:r>
    </w:p>
    <w:p w:rsidR="0062220F" w:rsidRPr="006C2B2D" w:rsidRDefault="00A22217" w:rsidP="0062220F">
      <w:r w:rsidRPr="006C2B2D">
        <w:t xml:space="preserve">• </w:t>
      </w:r>
      <w:r w:rsidR="0062220F" w:rsidRPr="006C2B2D">
        <w:t>supporting the ongoing development of MAYSAR as a community space run by community for community;</w:t>
      </w:r>
    </w:p>
    <w:p w:rsidR="0062220F" w:rsidRPr="006C2B2D" w:rsidRDefault="00A22217" w:rsidP="0062220F">
      <w:r w:rsidRPr="006C2B2D">
        <w:t xml:space="preserve">• </w:t>
      </w:r>
      <w:r w:rsidR="0062220F" w:rsidRPr="006C2B2D">
        <w:t xml:space="preserve">promoting The </w:t>
      </w:r>
      <w:proofErr w:type="spellStart"/>
      <w:r w:rsidR="0062220F" w:rsidRPr="006C2B2D">
        <w:t>Wurundjeri</w:t>
      </w:r>
      <w:proofErr w:type="spellEnd"/>
      <w:r w:rsidR="0062220F" w:rsidRPr="006C2B2D">
        <w:t xml:space="preserve"> Protocol as the first step for people, businesses and organisations planning cultural and community activities in Yarra;</w:t>
      </w:r>
    </w:p>
    <w:p w:rsidR="0062220F" w:rsidRPr="006C2B2D" w:rsidRDefault="00A22217" w:rsidP="0062220F">
      <w:r w:rsidRPr="006C2B2D">
        <w:t xml:space="preserve">• </w:t>
      </w:r>
      <w:proofErr w:type="gramStart"/>
      <w:r w:rsidR="0062220F" w:rsidRPr="006C2B2D">
        <w:t>ongoing</w:t>
      </w:r>
      <w:proofErr w:type="gramEnd"/>
      <w:r w:rsidR="0062220F" w:rsidRPr="006C2B2D">
        <w:t xml:space="preserve"> facilitation of the monthly YASN and AAG meetings;</w:t>
      </w:r>
    </w:p>
    <w:p w:rsidR="0062220F" w:rsidRPr="006C2B2D" w:rsidRDefault="00A22217" w:rsidP="0062220F">
      <w:r w:rsidRPr="006C2B2D">
        <w:t xml:space="preserve">• </w:t>
      </w:r>
      <w:r w:rsidR="0062220F" w:rsidRPr="006C2B2D">
        <w:t>building strategic, collaborative and supportive partnerships with Aboriginal organisations, other levels of government, the community and the private sector, in Yarra and beyond;</w:t>
      </w:r>
    </w:p>
    <w:p w:rsidR="0062220F" w:rsidRPr="006C2B2D" w:rsidRDefault="00A22217" w:rsidP="0062220F">
      <w:r w:rsidRPr="006C2B2D">
        <w:t xml:space="preserve">• </w:t>
      </w:r>
      <w:r w:rsidR="0062220F" w:rsidRPr="006C2B2D">
        <w:t>continuing the next stage of Yarra’s Reconciliation Action Plan;</w:t>
      </w:r>
    </w:p>
    <w:p w:rsidR="0062220F" w:rsidRPr="006C2B2D" w:rsidRDefault="0062220F" w:rsidP="0062220F">
      <w:r w:rsidRPr="006C2B2D">
        <w:t>•</w:t>
      </w:r>
      <w:r w:rsidR="00A22217" w:rsidRPr="006C2B2D">
        <w:t xml:space="preserve"> </w:t>
      </w:r>
      <w:r w:rsidRPr="006C2B2D">
        <w:t xml:space="preserve">working to achieve aims expressed in the Victorian State Government’s Close the Gap Statement of Intent (2008); </w:t>
      </w:r>
    </w:p>
    <w:p w:rsidR="0062220F" w:rsidRPr="006C2B2D" w:rsidRDefault="00A22217" w:rsidP="0062220F">
      <w:r w:rsidRPr="006C2B2D">
        <w:t xml:space="preserve">• </w:t>
      </w:r>
      <w:r w:rsidR="0062220F" w:rsidRPr="006C2B2D">
        <w:t>remaining a signatory of the:</w:t>
      </w:r>
    </w:p>
    <w:p w:rsidR="0062220F" w:rsidRPr="006C2B2D" w:rsidRDefault="0062220F" w:rsidP="00A22217">
      <w:pPr>
        <w:pStyle w:val="ListParagraph"/>
        <w:numPr>
          <w:ilvl w:val="0"/>
          <w:numId w:val="4"/>
        </w:numPr>
      </w:pPr>
      <w:r w:rsidRPr="006C2B2D">
        <w:t>UNESCO Coalition of Cities against Discrimination in Asia and the Pacific;</w:t>
      </w:r>
    </w:p>
    <w:p w:rsidR="0062220F" w:rsidRPr="006C2B2D" w:rsidRDefault="0062220F" w:rsidP="00A22217">
      <w:pPr>
        <w:pStyle w:val="ListParagraph"/>
        <w:numPr>
          <w:ilvl w:val="0"/>
          <w:numId w:val="4"/>
        </w:numPr>
      </w:pPr>
      <w:r w:rsidRPr="006C2B2D">
        <w:t>Say No to Racism; and</w:t>
      </w:r>
    </w:p>
    <w:p w:rsidR="0062220F" w:rsidRPr="006C2B2D" w:rsidRDefault="0062220F" w:rsidP="00A22217">
      <w:pPr>
        <w:pStyle w:val="ListParagraph"/>
        <w:numPr>
          <w:ilvl w:val="0"/>
          <w:numId w:val="4"/>
        </w:numPr>
      </w:pPr>
      <w:r w:rsidRPr="006C2B2D">
        <w:t xml:space="preserve">responsibilities inherent to Australia’s role as a signatory to the:  </w:t>
      </w:r>
    </w:p>
    <w:p w:rsidR="0062220F" w:rsidRPr="006C2B2D" w:rsidRDefault="0062220F" w:rsidP="00E2188C">
      <w:pPr>
        <w:pStyle w:val="ListParagraph"/>
        <w:numPr>
          <w:ilvl w:val="1"/>
          <w:numId w:val="4"/>
        </w:numPr>
      </w:pPr>
      <w:r w:rsidRPr="006C2B2D">
        <w:t xml:space="preserve">United Nations Declaration on the Rights of Indigenous Peoples. </w:t>
      </w:r>
    </w:p>
    <w:p w:rsidR="00983121" w:rsidRDefault="00983121" w:rsidP="00727015">
      <w:pPr>
        <w:pStyle w:val="Heading1"/>
        <w:rPr>
          <w:color w:val="auto"/>
        </w:rPr>
        <w:sectPr w:rsidR="00983121" w:rsidSect="006C2B2D">
          <w:type w:val="continuous"/>
          <w:pgSz w:w="16838" w:h="11906" w:orient="landscape"/>
          <w:pgMar w:top="1440" w:right="1440" w:bottom="1440" w:left="1440" w:header="708" w:footer="708" w:gutter="0"/>
          <w:cols w:num="2" w:space="708"/>
          <w:titlePg/>
          <w:docGrid w:linePitch="360"/>
        </w:sectPr>
      </w:pPr>
    </w:p>
    <w:p w:rsidR="0062220F" w:rsidRPr="006C2B2D" w:rsidRDefault="0062220F" w:rsidP="00727015">
      <w:pPr>
        <w:pStyle w:val="Heading1"/>
        <w:rPr>
          <w:color w:val="auto"/>
        </w:rPr>
      </w:pPr>
      <w:bookmarkStart w:id="15" w:name="_Toc394498527"/>
      <w:r w:rsidRPr="006C2B2D">
        <w:rPr>
          <w:color w:val="auto"/>
        </w:rPr>
        <w:lastRenderedPageBreak/>
        <w:t>BACKGROUND INFORMATION</w:t>
      </w:r>
      <w:bookmarkEnd w:id="15"/>
    </w:p>
    <w:p w:rsidR="0062220F" w:rsidRPr="006C2B2D" w:rsidRDefault="0062220F" w:rsidP="0062220F">
      <w:r w:rsidRPr="006C2B2D">
        <w:t xml:space="preserve"> </w:t>
      </w:r>
    </w:p>
    <w:p w:rsidR="0062220F" w:rsidRPr="006C2B2D" w:rsidRDefault="0062220F" w:rsidP="00727015">
      <w:pPr>
        <w:pStyle w:val="Heading2"/>
        <w:rPr>
          <w:color w:val="auto"/>
        </w:rPr>
      </w:pPr>
      <w:bookmarkStart w:id="16" w:name="_Toc394498528"/>
      <w:r w:rsidRPr="006C2B2D">
        <w:rPr>
          <w:color w:val="auto"/>
        </w:rPr>
        <w:t>Leadership in local government</w:t>
      </w:r>
      <w:bookmarkEnd w:id="16"/>
    </w:p>
    <w:p w:rsidR="0062220F" w:rsidRPr="006C2B2D" w:rsidRDefault="0062220F" w:rsidP="0062220F"/>
    <w:p w:rsidR="0062220F" w:rsidRPr="006C2B2D" w:rsidRDefault="0062220F" w:rsidP="0062220F">
      <w:r w:rsidRPr="006C2B2D">
        <w:t xml:space="preserve">During the consultations for this Plan, many people noted that Yarra Council is seen as a leader, not only in its programs, but in its commitment to social justice, and the way that it approaches issues, opens discussions, and listens to the community. </w:t>
      </w:r>
    </w:p>
    <w:p w:rsidR="0062220F" w:rsidRPr="006C2B2D" w:rsidRDefault="0062220F" w:rsidP="0062220F">
      <w:pPr>
        <w:rPr>
          <w:i/>
        </w:rPr>
      </w:pPr>
      <w:r w:rsidRPr="006C2B2D">
        <w:rPr>
          <w:i/>
        </w:rPr>
        <w:t>‘Yarra Council is leading the way for other councils.’</w:t>
      </w:r>
    </w:p>
    <w:p w:rsidR="0062220F" w:rsidRPr="006C2B2D" w:rsidRDefault="0062220F" w:rsidP="0062220F">
      <w:r w:rsidRPr="006C2B2D">
        <w:t xml:space="preserve">Aboriginal service providers and community members alike suggested that this places Yarra in a unique position to initiate robust discussion of potentially controversial issues, and advocate strongly to other tiers of government. </w:t>
      </w:r>
    </w:p>
    <w:p w:rsidR="0062220F" w:rsidRPr="006C2B2D" w:rsidRDefault="0062220F" w:rsidP="0062220F">
      <w:pPr>
        <w:rPr>
          <w:i/>
        </w:rPr>
      </w:pPr>
      <w:r w:rsidRPr="006C2B2D">
        <w:rPr>
          <w:i/>
        </w:rPr>
        <w:t xml:space="preserve">‘Full recognition of traditional owners – return of land, compensation and a say in what goes on </w:t>
      </w:r>
      <w:proofErr w:type="spellStart"/>
      <w:r w:rsidRPr="006C2B2D">
        <w:rPr>
          <w:i/>
        </w:rPr>
        <w:t>on</w:t>
      </w:r>
      <w:proofErr w:type="spellEnd"/>
      <w:r w:rsidRPr="006C2B2D">
        <w:rPr>
          <w:i/>
        </w:rPr>
        <w:t xml:space="preserve"> traditional land.’</w:t>
      </w:r>
    </w:p>
    <w:p w:rsidR="0062220F" w:rsidRPr="006C2B2D" w:rsidRDefault="0062220F" w:rsidP="0062220F">
      <w:r w:rsidRPr="006C2B2D">
        <w:t xml:space="preserve">With this strong backing from the community, Yarra Council hopes to lead the way for local government in Victoria and across the nation. We also hope to offer a strong partnerships-based model to service providers, mainstream institutions and businesses throughout Yarra. As an important part of this, Council will continue to work not only on furthering its strong relationships with the community and service providers, but also on building partnerships within the organisation. </w:t>
      </w:r>
    </w:p>
    <w:p w:rsidR="0062220F" w:rsidRPr="006C2B2D" w:rsidRDefault="0062220F" w:rsidP="00727015">
      <w:pPr>
        <w:pStyle w:val="Heading2"/>
        <w:rPr>
          <w:color w:val="auto"/>
        </w:rPr>
      </w:pPr>
      <w:bookmarkStart w:id="17" w:name="_Toc394498529"/>
      <w:r w:rsidRPr="006C2B2D">
        <w:rPr>
          <w:color w:val="auto"/>
        </w:rPr>
        <w:t>A note on Council’s Reconciliation Action Plan (RAP)</w:t>
      </w:r>
      <w:bookmarkEnd w:id="17"/>
    </w:p>
    <w:p w:rsidR="0062220F" w:rsidRPr="006C2B2D" w:rsidRDefault="0062220F" w:rsidP="0062220F"/>
    <w:p w:rsidR="00C13131" w:rsidRDefault="0062220F" w:rsidP="0062220F">
      <w:r w:rsidRPr="006C2B2D">
        <w:t>The 2011–2014 Aboriginal Partnerships Plan gave rise to Yarra’s first Reconciliation Action Plan (RAP)</w:t>
      </w:r>
      <w:r w:rsidR="00C13131">
        <w:t xml:space="preserve"> 2012–2014</w:t>
      </w:r>
      <w:r w:rsidRPr="006C2B2D">
        <w:t xml:space="preserve">. </w:t>
      </w:r>
      <w:r w:rsidR="00C13131">
        <w:t xml:space="preserve">This involved the establishment of a RAP advisory committee, to lead and implement the Reconciliation Action Plan and led to many positive changes within the organisation. This group has now become an integral part of the organisational structure.  </w:t>
      </w:r>
    </w:p>
    <w:p w:rsidR="0062220F" w:rsidRDefault="0062220F" w:rsidP="0062220F">
      <w:r w:rsidRPr="006C2B2D">
        <w:t xml:space="preserve">Council committed to a RAP to support the Reconciliation movement and put its existing projects and commitments into a recognised national framework. In doing this, Council acknowledges that reconciliation is a complex matter, and the terminology around it is changeable and subject to different trends in cultural and community development. </w:t>
      </w:r>
    </w:p>
    <w:p w:rsidR="00C13131" w:rsidRPr="006C2B2D" w:rsidRDefault="0062220F" w:rsidP="0062220F">
      <w:r w:rsidRPr="006C2B2D">
        <w:t>Council now has both</w:t>
      </w:r>
      <w:r w:rsidR="00B14185">
        <w:t>,</w:t>
      </w:r>
      <w:r w:rsidRPr="006C2B2D">
        <w:t xml:space="preserve"> but it is this Partnerships Plan, rather than the RAP, that is Yarra’s key driving document for informing Council’s Aboriginal partnerships and programs. Yarra’s RAP will be a supporting document that mirrors the actions from this Plan, and continues to drive internal cultural change</w:t>
      </w:r>
      <w:r w:rsidR="00C13131">
        <w:t>.</w:t>
      </w:r>
    </w:p>
    <w:p w:rsidR="0062220F" w:rsidRPr="006C2B2D" w:rsidRDefault="0062220F" w:rsidP="00727015">
      <w:pPr>
        <w:pStyle w:val="Heading2"/>
        <w:rPr>
          <w:color w:val="auto"/>
        </w:rPr>
      </w:pPr>
      <w:bookmarkStart w:id="18" w:name="_Toc394498530"/>
      <w:r w:rsidRPr="006C2B2D">
        <w:rPr>
          <w:color w:val="auto"/>
        </w:rPr>
        <w:t>Highlights from previous Aboriginal Partnerships Plans</w:t>
      </w:r>
      <w:bookmarkEnd w:id="18"/>
    </w:p>
    <w:p w:rsidR="00AA5AA2" w:rsidRPr="006C2B2D" w:rsidRDefault="00AA5AA2" w:rsidP="00AA5AA2"/>
    <w:p w:rsidR="0062220F" w:rsidRPr="006C2B2D" w:rsidRDefault="00AA5AA2" w:rsidP="0062220F">
      <w:r w:rsidRPr="006C2B2D">
        <w:t xml:space="preserve">• </w:t>
      </w:r>
      <w:r w:rsidR="0062220F" w:rsidRPr="006C2B2D">
        <w:t xml:space="preserve">Ongoing employment of </w:t>
      </w:r>
      <w:proofErr w:type="spellStart"/>
      <w:r w:rsidR="0062220F" w:rsidRPr="006C2B2D">
        <w:t>Wurundjeri</w:t>
      </w:r>
      <w:proofErr w:type="spellEnd"/>
      <w:r w:rsidR="0062220F" w:rsidRPr="006C2B2D">
        <w:t xml:space="preserve"> Elder, Uncle Colin Hunter Jr, to oversee Yarra’s work with the Aboriginal co</w:t>
      </w:r>
      <w:r w:rsidRPr="006C2B2D">
        <w:t>mmunity (2009–</w:t>
      </w:r>
      <w:r w:rsidR="0062220F" w:rsidRPr="006C2B2D">
        <w:t>2015 ongoing)</w:t>
      </w:r>
    </w:p>
    <w:p w:rsidR="0062220F" w:rsidRPr="006C2B2D" w:rsidRDefault="00AA5AA2" w:rsidP="0062220F">
      <w:r w:rsidRPr="006C2B2D">
        <w:lastRenderedPageBreak/>
        <w:t xml:space="preserve">• </w:t>
      </w:r>
      <w:r w:rsidR="0062220F" w:rsidRPr="006C2B2D">
        <w:t xml:space="preserve">Supporting MAYSAR to maintain a community-owned space in rapidly changing but historically significant Fitzroy. </w:t>
      </w:r>
    </w:p>
    <w:p w:rsidR="0062220F" w:rsidRPr="006C2B2D" w:rsidRDefault="00AA5AA2" w:rsidP="0062220F">
      <w:r w:rsidRPr="006C2B2D">
        <w:t xml:space="preserve">• </w:t>
      </w:r>
      <w:r w:rsidR="0062220F" w:rsidRPr="006C2B2D">
        <w:t>The development of a suite of collaborative history projects including:</w:t>
      </w:r>
    </w:p>
    <w:p w:rsidR="00AA5AA2" w:rsidRPr="006C2B2D" w:rsidRDefault="0062220F" w:rsidP="00AA5AA2">
      <w:pPr>
        <w:pStyle w:val="ListParagraph"/>
        <w:numPr>
          <w:ilvl w:val="0"/>
          <w:numId w:val="6"/>
        </w:numPr>
      </w:pPr>
      <w:r w:rsidRPr="006C2B2D">
        <w:t xml:space="preserve">‘The Aboriginal History of Yarra’ website, mobile web app and print publication (2013) </w:t>
      </w:r>
    </w:p>
    <w:p w:rsidR="00AA5AA2" w:rsidRPr="006C2B2D" w:rsidRDefault="0062220F" w:rsidP="00AA5AA2">
      <w:pPr>
        <w:pStyle w:val="ListParagraph"/>
        <w:numPr>
          <w:ilvl w:val="0"/>
          <w:numId w:val="6"/>
        </w:numPr>
      </w:pPr>
      <w:r w:rsidRPr="006C2B2D">
        <w:t>‘Gertrude Street Walking Tours and Facebook Page’ (2012), winner of the 2013 National Local Government Award for Reconciliation</w:t>
      </w:r>
    </w:p>
    <w:p w:rsidR="0062220F" w:rsidRPr="006C2B2D" w:rsidRDefault="0062220F" w:rsidP="00AA5AA2">
      <w:pPr>
        <w:pStyle w:val="ListParagraph"/>
        <w:numPr>
          <w:ilvl w:val="0"/>
          <w:numId w:val="6"/>
        </w:numPr>
      </w:pPr>
      <w:r w:rsidRPr="006C2B2D">
        <w:t>‘Stories around the Fire’ event and video (2011)</w:t>
      </w:r>
    </w:p>
    <w:p w:rsidR="0062220F" w:rsidRPr="006C2B2D" w:rsidRDefault="0062220F" w:rsidP="00AA5AA2">
      <w:pPr>
        <w:pStyle w:val="ListParagraph"/>
        <w:numPr>
          <w:ilvl w:val="0"/>
          <w:numId w:val="6"/>
        </w:numPr>
      </w:pPr>
      <w:r w:rsidRPr="006C2B2D">
        <w:t>‘Fitzroy Aboriginal Heritage Walking Trail and Plaques Project’ (2009)</w:t>
      </w:r>
    </w:p>
    <w:p w:rsidR="0062220F" w:rsidRPr="006C2B2D" w:rsidRDefault="0062220F" w:rsidP="00AA5AA2">
      <w:pPr>
        <w:pStyle w:val="ListParagraph"/>
        <w:numPr>
          <w:ilvl w:val="0"/>
          <w:numId w:val="6"/>
        </w:numPr>
      </w:pPr>
      <w:r w:rsidRPr="006C2B2D">
        <w:t>‘Snapshots of Aboriginal Fitzroy’ (2002)</w:t>
      </w:r>
    </w:p>
    <w:p w:rsidR="0062220F" w:rsidRPr="006C2B2D" w:rsidRDefault="0062220F" w:rsidP="0062220F">
      <w:r w:rsidRPr="006C2B2D">
        <w:t>•</w:t>
      </w:r>
      <w:r w:rsidRPr="006C2B2D">
        <w:tab/>
        <w:t xml:space="preserve">Reconciliation Action Plan (2012–2014) </w:t>
      </w:r>
    </w:p>
    <w:p w:rsidR="0062220F" w:rsidRPr="006C2B2D" w:rsidRDefault="0062220F" w:rsidP="0062220F">
      <w:r w:rsidRPr="006C2B2D">
        <w:t>•</w:t>
      </w:r>
      <w:r w:rsidRPr="006C2B2D">
        <w:tab/>
        <w:t>Smith Street Dreaming Festival (2013-2014)</w:t>
      </w:r>
    </w:p>
    <w:p w:rsidR="0062220F" w:rsidRPr="006C2B2D" w:rsidRDefault="0062220F" w:rsidP="0062220F">
      <w:r w:rsidRPr="006C2B2D">
        <w:t>•</w:t>
      </w:r>
      <w:r w:rsidRPr="006C2B2D">
        <w:tab/>
        <w:t xml:space="preserve">Successful lobbying of the Victorian State Government to include a positive discrimination clause in the tender put out to housing associations seeking to manage the development at 140–172 Brunswick Street, Fitzroy. </w:t>
      </w:r>
    </w:p>
    <w:p w:rsidR="00983121" w:rsidRDefault="00727015" w:rsidP="00983121">
      <w:pPr>
        <w:pStyle w:val="Heading2"/>
        <w:rPr>
          <w:color w:val="auto"/>
        </w:rPr>
      </w:pPr>
      <w:bookmarkStart w:id="19" w:name="_Toc394498531"/>
      <w:r w:rsidRPr="006C2B2D">
        <w:rPr>
          <w:color w:val="auto"/>
        </w:rPr>
        <w:t>Council Acknowledgement of Country – w</w:t>
      </w:r>
      <w:r w:rsidR="0062220F" w:rsidRPr="006C2B2D">
        <w:rPr>
          <w:color w:val="auto"/>
        </w:rPr>
        <w:t>hy we do it</w:t>
      </w:r>
      <w:bookmarkEnd w:id="19"/>
      <w:r w:rsidR="0062220F" w:rsidRPr="006C2B2D">
        <w:rPr>
          <w:color w:val="auto"/>
        </w:rPr>
        <w:t xml:space="preserve"> </w:t>
      </w:r>
    </w:p>
    <w:p w:rsidR="00782A30" w:rsidRDefault="00782A30" w:rsidP="0062220F"/>
    <w:p w:rsidR="0062220F" w:rsidRPr="006C2B2D" w:rsidRDefault="0062220F" w:rsidP="0062220F">
      <w:r w:rsidRPr="006C2B2D">
        <w:t xml:space="preserve">Colonisation impacted heavily on the </w:t>
      </w:r>
      <w:proofErr w:type="spellStart"/>
      <w:r w:rsidRPr="006C2B2D">
        <w:t>Wurundjeri</w:t>
      </w:r>
      <w:proofErr w:type="spellEnd"/>
      <w:r w:rsidRPr="006C2B2D">
        <w:t xml:space="preserve"> causing loss of life, loss of culture and disconnection from country. Until the </w:t>
      </w:r>
      <w:proofErr w:type="spellStart"/>
      <w:r w:rsidRPr="006C2B2D">
        <w:t>Mabo</w:t>
      </w:r>
      <w:proofErr w:type="spellEnd"/>
      <w:r w:rsidRPr="006C2B2D">
        <w:t xml:space="preserve"> decision in 1992, Australia was legally regarded as Terra Nullius (land belonging to no one). Acknowledgment of Country is a small but important statement that reminds us of a fact that was denied for many years – the land was inhabited for many thousands of years before European settlement. </w:t>
      </w:r>
    </w:p>
    <w:p w:rsidR="0062220F" w:rsidRPr="006C2B2D" w:rsidRDefault="0062220F" w:rsidP="0062220F">
      <w:r w:rsidRPr="006C2B2D">
        <w:t xml:space="preserve">With this in mind, the acknowledgment should always be read with thought for the historical context. A hastily read or unfeeling acknowledgment implies that it is unimportant business and does more harm than good. </w:t>
      </w:r>
    </w:p>
    <w:p w:rsidR="0062220F" w:rsidRPr="006C2B2D" w:rsidRDefault="0062220F" w:rsidP="0062220F">
      <w:r w:rsidRPr="006C2B2D">
        <w:t>Recognising that different occasions call for different kinds of acknowledgements, we have created several acknowledgment options. If in doubt, always choo</w:t>
      </w:r>
      <w:r w:rsidR="003C7E97">
        <w:t>se the standard Acknowledgment.</w:t>
      </w:r>
    </w:p>
    <w:p w:rsidR="0062220F" w:rsidRPr="00983121" w:rsidRDefault="00983121" w:rsidP="0062220F">
      <w:pPr>
        <w:rPr>
          <w:b/>
        </w:rPr>
      </w:pPr>
      <w:r>
        <w:rPr>
          <w:b/>
        </w:rPr>
        <w:t>Standard Acknowledgment (TBC)</w:t>
      </w:r>
    </w:p>
    <w:p w:rsidR="0062220F" w:rsidRPr="006C2B2D" w:rsidRDefault="0062220F" w:rsidP="0062220F">
      <w:r w:rsidRPr="006C2B2D">
        <w:t>1.</w:t>
      </w:r>
      <w:r w:rsidRPr="006C2B2D">
        <w:tab/>
        <w:t xml:space="preserve">Yarra City Council acknowledges the </w:t>
      </w:r>
      <w:proofErr w:type="spellStart"/>
      <w:r w:rsidRPr="006C2B2D">
        <w:t>Wurundjeri</w:t>
      </w:r>
      <w:proofErr w:type="spellEnd"/>
      <w:r w:rsidRPr="006C2B2D">
        <w:t xml:space="preserve"> as the Traditional Owners of this </w:t>
      </w:r>
      <w:proofErr w:type="gramStart"/>
      <w:r w:rsidRPr="006C2B2D">
        <w:t>country,</w:t>
      </w:r>
      <w:proofErr w:type="gramEnd"/>
      <w:r w:rsidRPr="006C2B2D">
        <w:t xml:space="preserve"> pays tribute all Aboriginal and Torres Strait Islander people in Yarra and gives resp</w:t>
      </w:r>
      <w:r w:rsidR="00983121">
        <w:t>ect to Elders past and present.</w:t>
      </w:r>
    </w:p>
    <w:p w:rsidR="0062220F" w:rsidRPr="00983121" w:rsidRDefault="00983121" w:rsidP="0062220F">
      <w:pPr>
        <w:rPr>
          <w:b/>
        </w:rPr>
      </w:pPr>
      <w:r>
        <w:rPr>
          <w:b/>
        </w:rPr>
        <w:t>Alternative Acknowledgment</w:t>
      </w:r>
    </w:p>
    <w:p w:rsidR="0062220F" w:rsidRPr="006C2B2D" w:rsidRDefault="0062220F" w:rsidP="0062220F">
      <w:r w:rsidRPr="006C2B2D">
        <w:t>2.</w:t>
      </w:r>
      <w:r w:rsidRPr="006C2B2D">
        <w:tab/>
        <w:t xml:space="preserve">Yarra City Council acknowledges the </w:t>
      </w:r>
      <w:proofErr w:type="spellStart"/>
      <w:r w:rsidRPr="006C2B2D">
        <w:t>Wurundjeri</w:t>
      </w:r>
      <w:proofErr w:type="spellEnd"/>
      <w:r w:rsidRPr="006C2B2D">
        <w:t xml:space="preserve"> as the Traditional Owners of this country. We deeply value our growing partnerships with all Aboriginal and Torres Strait Islander people in Yarra and recognise the streng</w:t>
      </w:r>
      <w:r w:rsidR="00983121">
        <w:t xml:space="preserve">th and pride of the community. </w:t>
      </w:r>
    </w:p>
    <w:p w:rsidR="0062220F" w:rsidRPr="006C2B2D" w:rsidRDefault="0062220F" w:rsidP="0062220F">
      <w:r w:rsidRPr="006C2B2D">
        <w:t>3.</w:t>
      </w:r>
      <w:r w:rsidRPr="006C2B2D">
        <w:tab/>
        <w:t xml:space="preserve">      Yarra City Council acknowledges the </w:t>
      </w:r>
      <w:proofErr w:type="spellStart"/>
      <w:r w:rsidRPr="006C2B2D">
        <w:t>Wurundjeri</w:t>
      </w:r>
      <w:proofErr w:type="spellEnd"/>
      <w:r w:rsidRPr="006C2B2D">
        <w:t xml:space="preserve"> as the first Owners of this country. Council deeply values the contribution and guidance of the </w:t>
      </w:r>
      <w:proofErr w:type="spellStart"/>
      <w:r w:rsidRPr="006C2B2D">
        <w:t>Wurundjeri</w:t>
      </w:r>
      <w:proofErr w:type="spellEnd"/>
      <w:r w:rsidRPr="006C2B2D">
        <w:t xml:space="preserve"> and other Aboriginal and Torres Strait Is</w:t>
      </w:r>
      <w:r w:rsidR="00983121">
        <w:t>lander people past and present.</w:t>
      </w:r>
    </w:p>
    <w:p w:rsidR="0062220F" w:rsidRPr="006C2B2D" w:rsidRDefault="0062220F" w:rsidP="0062220F">
      <w:pPr>
        <w:rPr>
          <w:b/>
        </w:rPr>
      </w:pPr>
      <w:r w:rsidRPr="006C2B2D">
        <w:rPr>
          <w:b/>
        </w:rPr>
        <w:lastRenderedPageBreak/>
        <w:t>Quick acknowledgement (for short meetings)</w:t>
      </w:r>
    </w:p>
    <w:p w:rsidR="0062220F" w:rsidRPr="006C2B2D" w:rsidRDefault="0062220F" w:rsidP="0062220F">
      <w:r w:rsidRPr="006C2B2D">
        <w:t>1.</w:t>
      </w:r>
      <w:r w:rsidRPr="006C2B2D">
        <w:tab/>
        <w:t xml:space="preserve">Yarra acknowledges the </w:t>
      </w:r>
      <w:proofErr w:type="spellStart"/>
      <w:r w:rsidRPr="006C2B2D">
        <w:t>Wurundjeri</w:t>
      </w:r>
      <w:proofErr w:type="spellEnd"/>
      <w:r w:rsidRPr="006C2B2D">
        <w:t xml:space="preserve"> as Traditional Owners and pays tribute to all Aboriginal and Torres St</w:t>
      </w:r>
      <w:r w:rsidR="00983121">
        <w:t>rait Islander peoples in Yarra.</w:t>
      </w:r>
    </w:p>
    <w:p w:rsidR="0062220F" w:rsidRPr="006C2B2D" w:rsidRDefault="0062220F" w:rsidP="0062220F">
      <w:r w:rsidRPr="006C2B2D">
        <w:t>2.</w:t>
      </w:r>
      <w:r w:rsidRPr="006C2B2D">
        <w:tab/>
        <w:t xml:space="preserve">We are meeting today on </w:t>
      </w:r>
      <w:proofErr w:type="spellStart"/>
      <w:r w:rsidRPr="006C2B2D">
        <w:t>Wurundjeri</w:t>
      </w:r>
      <w:proofErr w:type="spellEnd"/>
      <w:r w:rsidRPr="006C2B2D">
        <w:t xml:space="preserve"> Country and pay our respe</w:t>
      </w:r>
      <w:r w:rsidR="00983121">
        <w:t>cts to Elders past and present.</w:t>
      </w:r>
    </w:p>
    <w:p w:rsidR="0062220F" w:rsidRPr="006C2B2D" w:rsidRDefault="0062220F" w:rsidP="0062220F">
      <w:r w:rsidRPr="006C2B2D">
        <w:t>3.</w:t>
      </w:r>
      <w:r w:rsidRPr="006C2B2D">
        <w:tab/>
        <w:t xml:space="preserve">Yarra acknowledges the significant and ongoing contribution made by the </w:t>
      </w:r>
      <w:proofErr w:type="spellStart"/>
      <w:r w:rsidRPr="006C2B2D">
        <w:t>Wurundjeri</w:t>
      </w:r>
      <w:proofErr w:type="spellEnd"/>
      <w:r w:rsidRPr="006C2B2D">
        <w:t xml:space="preserve"> and other Aboriginal and T</w:t>
      </w:r>
      <w:r w:rsidR="00983121">
        <w:t xml:space="preserve">orres Strait Islander peoples. </w:t>
      </w:r>
    </w:p>
    <w:p w:rsidR="0062220F" w:rsidRPr="006C2B2D" w:rsidRDefault="0062220F" w:rsidP="0062220F">
      <w:pPr>
        <w:rPr>
          <w:b/>
        </w:rPr>
      </w:pPr>
      <w:r w:rsidRPr="006C2B2D">
        <w:rPr>
          <w:b/>
        </w:rPr>
        <w:t>Long acknowledgment (for special events – especially important Aboriginal calendar days)</w:t>
      </w:r>
    </w:p>
    <w:p w:rsidR="0062220F" w:rsidRPr="006C2B2D" w:rsidRDefault="0062220F" w:rsidP="00983121">
      <w:r w:rsidRPr="006C2B2D">
        <w:t xml:space="preserve">Yarra City Council acknowledges the </w:t>
      </w:r>
      <w:proofErr w:type="spellStart"/>
      <w:r w:rsidRPr="006C2B2D">
        <w:t>Wurundjeri</w:t>
      </w:r>
      <w:proofErr w:type="spellEnd"/>
      <w:r w:rsidRPr="006C2B2D">
        <w:t xml:space="preserve"> people as the true sovereigns, caretakers and custodians of the land now known as Yarra. We acknowledge that Fitzroy and Collingwood are areas of special significance to Aboriginal people – as the cradle of Aboriginal affairs in Victoria, the birthplace of important Aboriginal organisations, the centre of political activism and a meeting place for Aboriginal people to link-in with family, community and services. We acknowledge the significant number of volunteer hours worked by many Aboriginal people in order to fulfil cultural, familial and community obligations, often without acknowledgement. We acknowledge the role played by past federal and state government policies in the social and cultural dispossession of Aboriginal people – and dispossession of land – which has caused the current disadvantages faced by many Aboriginal people. And we believe that having an awareness of, and taking steps towards, mending this disadvantage is the shared responsibility of all residents in</w:t>
      </w:r>
      <w:r w:rsidR="00747E7B">
        <w:t xml:space="preserve"> the</w:t>
      </w:r>
      <w:r w:rsidRPr="006C2B2D">
        <w:t xml:space="preserve"> City of Yarra. Council pays its respects to all in the Aboriginal and Torres Strait Islander community and all Elders, past and present. </w:t>
      </w:r>
    </w:p>
    <w:p w:rsidR="0062220F" w:rsidRPr="006C2B2D" w:rsidRDefault="0062220F" w:rsidP="0062220F">
      <w:pPr>
        <w:rPr>
          <w:b/>
        </w:rPr>
      </w:pPr>
      <w:r w:rsidRPr="006C2B2D">
        <w:rPr>
          <w:b/>
        </w:rPr>
        <w:t xml:space="preserve">2011-2014 Former </w:t>
      </w:r>
      <w:proofErr w:type="gramStart"/>
      <w:r w:rsidRPr="006C2B2D">
        <w:rPr>
          <w:b/>
        </w:rPr>
        <w:t>Acknowledgement</w:t>
      </w:r>
      <w:proofErr w:type="gramEnd"/>
      <w:r w:rsidRPr="006C2B2D">
        <w:rPr>
          <w:b/>
        </w:rPr>
        <w:t xml:space="preserve"> </w:t>
      </w:r>
    </w:p>
    <w:p w:rsidR="0062220F" w:rsidRPr="006C2B2D" w:rsidRDefault="0062220F" w:rsidP="0062220F">
      <w:r w:rsidRPr="006C2B2D">
        <w:t xml:space="preserve">Welcome to the City of Yarra. Council acknowledges the </w:t>
      </w:r>
      <w:proofErr w:type="spellStart"/>
      <w:r w:rsidRPr="006C2B2D">
        <w:t>Wurundjeri</w:t>
      </w:r>
      <w:proofErr w:type="spellEnd"/>
      <w:r w:rsidRPr="006C2B2D">
        <w:t xml:space="preserve"> community as the first owners of this country. Today, they are still the custodians of the cultural heritage of this land. Further to this, Council acknowledges there are other Aboriginal and Torres Strait Islander people who have lived, worked and contributed to the cultural heri</w:t>
      </w:r>
      <w:r w:rsidR="00727015" w:rsidRPr="006C2B2D">
        <w:t>tage of Yarra.</w:t>
      </w:r>
    </w:p>
    <w:p w:rsidR="0062220F" w:rsidRPr="006C2B2D" w:rsidRDefault="0062220F" w:rsidP="0062220F">
      <w:pPr>
        <w:rPr>
          <w:b/>
        </w:rPr>
      </w:pPr>
      <w:r w:rsidRPr="006C2B2D">
        <w:rPr>
          <w:b/>
        </w:rPr>
        <w:t xml:space="preserve">Special note: </w:t>
      </w:r>
    </w:p>
    <w:p w:rsidR="00983121" w:rsidRDefault="0062220F" w:rsidP="00983121">
      <w:r w:rsidRPr="006C2B2D">
        <w:t xml:space="preserve">If a community member contradicts you about City of Yarra being on </w:t>
      </w:r>
      <w:proofErr w:type="spellStart"/>
      <w:r w:rsidRPr="006C2B2D">
        <w:t>Wurundjeri</w:t>
      </w:r>
      <w:proofErr w:type="spellEnd"/>
      <w:r w:rsidRPr="006C2B2D">
        <w:t xml:space="preserve"> Country, you may wish to acknowledge the current tribal boundary dispute (that includes land within the City of Yarra) between the </w:t>
      </w:r>
      <w:proofErr w:type="spellStart"/>
      <w:r w:rsidRPr="006C2B2D">
        <w:t>Wurundjeri</w:t>
      </w:r>
      <w:proofErr w:type="spellEnd"/>
      <w:r w:rsidRPr="006C2B2D">
        <w:t xml:space="preserve"> and the </w:t>
      </w:r>
      <w:proofErr w:type="spellStart"/>
      <w:r w:rsidRPr="006C2B2D">
        <w:t>Boonwurrung</w:t>
      </w:r>
      <w:proofErr w:type="spellEnd"/>
      <w:r w:rsidRPr="006C2B2D">
        <w:t>. Council recognises that this is Aboriginal community business and will await resolution and direction from community before changing any current practices.</w:t>
      </w:r>
    </w:p>
    <w:p w:rsidR="00983121" w:rsidRDefault="00983121" w:rsidP="00983121"/>
    <w:p w:rsidR="0062220F" w:rsidRPr="006C2B2D" w:rsidRDefault="0062220F" w:rsidP="00727015">
      <w:pPr>
        <w:pStyle w:val="Heading2"/>
        <w:rPr>
          <w:color w:val="auto"/>
        </w:rPr>
      </w:pPr>
      <w:bookmarkStart w:id="20" w:name="_Toc394498532"/>
      <w:r w:rsidRPr="006C2B2D">
        <w:rPr>
          <w:color w:val="auto"/>
        </w:rPr>
        <w:t>Consultation</w:t>
      </w:r>
      <w:bookmarkEnd w:id="20"/>
    </w:p>
    <w:p w:rsidR="0062220F" w:rsidRPr="006C2B2D" w:rsidRDefault="0062220F" w:rsidP="0062220F">
      <w:r w:rsidRPr="006C2B2D">
        <w:t xml:space="preserve">This Plan was developed through extensive consultation in 2014. The consultation was run by Council Officers, who used existing networks and relationships to ensure input from as many Aboriginal people and organisations as possible. </w:t>
      </w:r>
    </w:p>
    <w:p w:rsidR="0062220F" w:rsidRPr="006C2B2D" w:rsidRDefault="0062220F" w:rsidP="0062220F">
      <w:r w:rsidRPr="006C2B2D">
        <w:lastRenderedPageBreak/>
        <w:t xml:space="preserve">The consultation and development of the plan was steered by a reference group. This reference group consisted of Traditional Owners, community members and Aboriginal Service Providers. </w:t>
      </w:r>
    </w:p>
    <w:p w:rsidR="0062220F" w:rsidRPr="006C2B2D" w:rsidRDefault="0062220F" w:rsidP="0062220F">
      <w:pPr>
        <w:rPr>
          <w:b/>
        </w:rPr>
      </w:pPr>
      <w:r w:rsidRPr="006C2B2D">
        <w:rPr>
          <w:b/>
        </w:rPr>
        <w:t>Council’s consultation methods included:</w:t>
      </w:r>
    </w:p>
    <w:p w:rsidR="0062220F" w:rsidRPr="006C2B2D" w:rsidRDefault="0062220F" w:rsidP="0074263B">
      <w:pPr>
        <w:spacing w:line="240" w:lineRule="auto"/>
      </w:pPr>
      <w:r w:rsidRPr="006C2B2D">
        <w:t>•</w:t>
      </w:r>
      <w:r w:rsidRPr="006C2B2D">
        <w:tab/>
        <w:t>A survey – online and hard copy (with postage paid reply)</w:t>
      </w:r>
    </w:p>
    <w:p w:rsidR="0062220F" w:rsidRPr="006C2B2D" w:rsidRDefault="0062220F" w:rsidP="0074263B">
      <w:pPr>
        <w:spacing w:line="240" w:lineRule="auto"/>
      </w:pPr>
      <w:r w:rsidRPr="006C2B2D">
        <w:t>•</w:t>
      </w:r>
      <w:r w:rsidRPr="006C2B2D">
        <w:tab/>
        <w:t xml:space="preserve">Yarning regularly at Billabong BBQ with the </w:t>
      </w:r>
      <w:proofErr w:type="spellStart"/>
      <w:r w:rsidRPr="006C2B2D">
        <w:t>Parkies</w:t>
      </w:r>
      <w:proofErr w:type="spellEnd"/>
      <w:r w:rsidRPr="006C2B2D">
        <w:t xml:space="preserve"> community and service providers</w:t>
      </w:r>
    </w:p>
    <w:p w:rsidR="0062220F" w:rsidRPr="006C2B2D" w:rsidRDefault="0062220F" w:rsidP="0074263B">
      <w:pPr>
        <w:spacing w:line="240" w:lineRule="auto"/>
      </w:pPr>
      <w:r w:rsidRPr="006C2B2D">
        <w:t>•</w:t>
      </w:r>
      <w:r w:rsidRPr="006C2B2D">
        <w:tab/>
      </w:r>
      <w:r w:rsidRPr="003C7E97">
        <w:rPr>
          <w:b/>
        </w:rPr>
        <w:t>Visits to:</w:t>
      </w:r>
    </w:p>
    <w:p w:rsidR="0062220F" w:rsidRPr="006C2B2D" w:rsidRDefault="0062220F" w:rsidP="0074263B">
      <w:pPr>
        <w:spacing w:line="240" w:lineRule="auto"/>
      </w:pPr>
      <w:proofErr w:type="gramStart"/>
      <w:r w:rsidRPr="006C2B2D">
        <w:t>o</w:t>
      </w:r>
      <w:proofErr w:type="gramEnd"/>
      <w:r w:rsidRPr="006C2B2D">
        <w:tab/>
        <w:t>Atherton Gardens Community BBQs</w:t>
      </w:r>
    </w:p>
    <w:p w:rsidR="0062220F" w:rsidRPr="006C2B2D" w:rsidRDefault="0062220F" w:rsidP="0074263B">
      <w:pPr>
        <w:spacing w:line="240" w:lineRule="auto"/>
      </w:pPr>
      <w:proofErr w:type="gramStart"/>
      <w:r w:rsidRPr="006C2B2D">
        <w:t>o</w:t>
      </w:r>
      <w:proofErr w:type="gramEnd"/>
      <w:r w:rsidRPr="006C2B2D">
        <w:tab/>
      </w:r>
      <w:proofErr w:type="spellStart"/>
      <w:r w:rsidRPr="006C2B2D">
        <w:t>Parkies</w:t>
      </w:r>
      <w:proofErr w:type="spellEnd"/>
      <w:r w:rsidRPr="006C2B2D">
        <w:t xml:space="preserve"> </w:t>
      </w:r>
      <w:proofErr w:type="spellStart"/>
      <w:r w:rsidRPr="006C2B2D">
        <w:t>WomenSpace</w:t>
      </w:r>
      <w:proofErr w:type="spellEnd"/>
    </w:p>
    <w:p w:rsidR="0062220F" w:rsidRPr="006C2B2D" w:rsidRDefault="0062220F" w:rsidP="0074263B">
      <w:pPr>
        <w:spacing w:line="240" w:lineRule="auto"/>
      </w:pPr>
      <w:proofErr w:type="gramStart"/>
      <w:r w:rsidRPr="006C2B2D">
        <w:t>o</w:t>
      </w:r>
      <w:proofErr w:type="gramEnd"/>
      <w:r w:rsidRPr="006C2B2D">
        <w:tab/>
        <w:t>Victorian Aboriginal Health Service</w:t>
      </w:r>
    </w:p>
    <w:p w:rsidR="0062220F" w:rsidRPr="006C2B2D" w:rsidRDefault="0062220F" w:rsidP="0074263B">
      <w:pPr>
        <w:spacing w:line="240" w:lineRule="auto"/>
      </w:pPr>
      <w:proofErr w:type="gramStart"/>
      <w:r w:rsidRPr="006C2B2D">
        <w:t>o</w:t>
      </w:r>
      <w:proofErr w:type="gramEnd"/>
      <w:r w:rsidRPr="006C2B2D">
        <w:tab/>
        <w:t>Aboriginal Community Elders Service</w:t>
      </w:r>
    </w:p>
    <w:p w:rsidR="0062220F" w:rsidRPr="006C2B2D" w:rsidRDefault="0062220F" w:rsidP="0074263B">
      <w:pPr>
        <w:spacing w:line="240" w:lineRule="auto"/>
      </w:pPr>
      <w:proofErr w:type="gramStart"/>
      <w:r w:rsidRPr="006C2B2D">
        <w:t>o</w:t>
      </w:r>
      <w:proofErr w:type="gramEnd"/>
      <w:r w:rsidRPr="006C2B2D">
        <w:tab/>
        <w:t>Cooke Street Kinder</w:t>
      </w:r>
    </w:p>
    <w:p w:rsidR="0062220F" w:rsidRPr="006C2B2D" w:rsidRDefault="0062220F" w:rsidP="0074263B">
      <w:pPr>
        <w:spacing w:line="240" w:lineRule="auto"/>
      </w:pPr>
      <w:proofErr w:type="gramStart"/>
      <w:r w:rsidRPr="006C2B2D">
        <w:t>o</w:t>
      </w:r>
      <w:proofErr w:type="gramEnd"/>
      <w:r w:rsidRPr="006C2B2D">
        <w:tab/>
        <w:t>Neighbourhood Justice Centre</w:t>
      </w:r>
    </w:p>
    <w:p w:rsidR="0062220F" w:rsidRPr="006C2B2D" w:rsidRDefault="0062220F" w:rsidP="0074263B">
      <w:pPr>
        <w:spacing w:line="240" w:lineRule="auto"/>
      </w:pPr>
      <w:proofErr w:type="gramStart"/>
      <w:r w:rsidRPr="006C2B2D">
        <w:t>o</w:t>
      </w:r>
      <w:proofErr w:type="gramEnd"/>
      <w:r w:rsidRPr="006C2B2D">
        <w:tab/>
        <w:t xml:space="preserve">AFL </w:t>
      </w:r>
      <w:proofErr w:type="spellStart"/>
      <w:r w:rsidRPr="006C2B2D">
        <w:t>SportsReady</w:t>
      </w:r>
      <w:proofErr w:type="spellEnd"/>
    </w:p>
    <w:p w:rsidR="0062220F" w:rsidRPr="006C2B2D" w:rsidRDefault="0062220F" w:rsidP="0074263B">
      <w:pPr>
        <w:spacing w:line="240" w:lineRule="auto"/>
      </w:pPr>
      <w:r w:rsidRPr="006C2B2D">
        <w:t>•</w:t>
      </w:r>
      <w:r w:rsidRPr="006C2B2D">
        <w:tab/>
      </w:r>
      <w:r w:rsidRPr="000E303C">
        <w:rPr>
          <w:b/>
        </w:rPr>
        <w:t>Workshops with:</w:t>
      </w:r>
    </w:p>
    <w:p w:rsidR="0062220F" w:rsidRPr="006C2B2D" w:rsidRDefault="0062220F" w:rsidP="0074263B">
      <w:pPr>
        <w:spacing w:line="240" w:lineRule="auto"/>
      </w:pPr>
      <w:proofErr w:type="gramStart"/>
      <w:r w:rsidRPr="006C2B2D">
        <w:t>o</w:t>
      </w:r>
      <w:proofErr w:type="gramEnd"/>
      <w:r w:rsidRPr="006C2B2D">
        <w:tab/>
      </w:r>
      <w:proofErr w:type="spellStart"/>
      <w:r w:rsidRPr="006C2B2D">
        <w:t>Wurundjeri</w:t>
      </w:r>
      <w:proofErr w:type="spellEnd"/>
      <w:r w:rsidRPr="006C2B2D">
        <w:t xml:space="preserve"> Council</w:t>
      </w:r>
    </w:p>
    <w:p w:rsidR="0062220F" w:rsidRPr="006C2B2D" w:rsidRDefault="0062220F" w:rsidP="0074263B">
      <w:pPr>
        <w:spacing w:line="240" w:lineRule="auto"/>
      </w:pPr>
      <w:proofErr w:type="gramStart"/>
      <w:r w:rsidRPr="006C2B2D">
        <w:t>o</w:t>
      </w:r>
      <w:proofErr w:type="gramEnd"/>
      <w:r w:rsidRPr="006C2B2D">
        <w:tab/>
        <w:t>Yarra Aboriginal Support Network (YASN)</w:t>
      </w:r>
    </w:p>
    <w:p w:rsidR="0062220F" w:rsidRPr="006C2B2D" w:rsidRDefault="0062220F" w:rsidP="0074263B">
      <w:pPr>
        <w:spacing w:line="240" w:lineRule="auto"/>
      </w:pPr>
      <w:proofErr w:type="gramStart"/>
      <w:r w:rsidRPr="006C2B2D">
        <w:t>o</w:t>
      </w:r>
      <w:proofErr w:type="gramEnd"/>
      <w:r w:rsidRPr="006C2B2D">
        <w:tab/>
        <w:t>Aboriginal Advisory Group (AAG)</w:t>
      </w:r>
    </w:p>
    <w:p w:rsidR="0062220F" w:rsidRPr="006C2B2D" w:rsidRDefault="0062220F" w:rsidP="0074263B">
      <w:pPr>
        <w:spacing w:line="240" w:lineRule="auto"/>
      </w:pPr>
      <w:proofErr w:type="gramStart"/>
      <w:r w:rsidRPr="006C2B2D">
        <w:t>o</w:t>
      </w:r>
      <w:proofErr w:type="gramEnd"/>
      <w:r w:rsidRPr="006C2B2D">
        <w:tab/>
        <w:t>Carlton Railway Neighbourhood House</w:t>
      </w:r>
    </w:p>
    <w:p w:rsidR="0062220F" w:rsidRPr="006C2B2D" w:rsidRDefault="0062220F" w:rsidP="0074263B">
      <w:pPr>
        <w:spacing w:line="240" w:lineRule="auto"/>
      </w:pPr>
      <w:proofErr w:type="gramStart"/>
      <w:r w:rsidRPr="006C2B2D">
        <w:t>o</w:t>
      </w:r>
      <w:proofErr w:type="gramEnd"/>
      <w:r w:rsidRPr="006C2B2D">
        <w:tab/>
        <w:t>Aboriginal service providers</w:t>
      </w:r>
    </w:p>
    <w:p w:rsidR="0062220F" w:rsidRPr="006C2B2D" w:rsidRDefault="0062220F" w:rsidP="0074263B">
      <w:pPr>
        <w:spacing w:line="240" w:lineRule="auto"/>
      </w:pPr>
      <w:r w:rsidRPr="006C2B2D">
        <w:t>•</w:t>
      </w:r>
      <w:r w:rsidRPr="006C2B2D">
        <w:tab/>
      </w:r>
      <w:r w:rsidRPr="003C7E97">
        <w:rPr>
          <w:b/>
        </w:rPr>
        <w:t>Workshops with internal stakeholders including:</w:t>
      </w:r>
    </w:p>
    <w:p w:rsidR="0062220F" w:rsidRPr="006C2B2D" w:rsidRDefault="0062220F" w:rsidP="0074263B">
      <w:pPr>
        <w:spacing w:line="240" w:lineRule="auto"/>
      </w:pPr>
      <w:proofErr w:type="gramStart"/>
      <w:r w:rsidRPr="006C2B2D">
        <w:t>o</w:t>
      </w:r>
      <w:proofErr w:type="gramEnd"/>
      <w:r w:rsidRPr="006C2B2D">
        <w:tab/>
        <w:t>Aged &amp; Disability Services</w:t>
      </w:r>
    </w:p>
    <w:p w:rsidR="0062220F" w:rsidRPr="006C2B2D" w:rsidRDefault="0062220F" w:rsidP="0074263B">
      <w:pPr>
        <w:spacing w:line="240" w:lineRule="auto"/>
      </w:pPr>
      <w:proofErr w:type="gramStart"/>
      <w:r w:rsidRPr="006C2B2D">
        <w:t>o</w:t>
      </w:r>
      <w:proofErr w:type="gramEnd"/>
      <w:r w:rsidRPr="006C2B2D">
        <w:tab/>
        <w:t>Arts, Culture and Venues</w:t>
      </w:r>
    </w:p>
    <w:p w:rsidR="0062220F" w:rsidRPr="006C2B2D" w:rsidRDefault="0062220F" w:rsidP="0074263B">
      <w:pPr>
        <w:spacing w:line="240" w:lineRule="auto"/>
      </w:pPr>
      <w:proofErr w:type="gramStart"/>
      <w:r w:rsidRPr="006C2B2D">
        <w:t>o</w:t>
      </w:r>
      <w:proofErr w:type="gramEnd"/>
      <w:r w:rsidRPr="006C2B2D">
        <w:tab/>
        <w:t>Economic Development</w:t>
      </w:r>
    </w:p>
    <w:p w:rsidR="0062220F" w:rsidRPr="006C2B2D" w:rsidRDefault="0062220F" w:rsidP="0074263B">
      <w:pPr>
        <w:spacing w:line="240" w:lineRule="auto"/>
      </w:pPr>
      <w:proofErr w:type="gramStart"/>
      <w:r w:rsidRPr="006C2B2D">
        <w:t>o</w:t>
      </w:r>
      <w:proofErr w:type="gramEnd"/>
      <w:r w:rsidRPr="006C2B2D">
        <w:tab/>
        <w:t>Environmental Management</w:t>
      </w:r>
    </w:p>
    <w:p w:rsidR="0062220F" w:rsidRPr="006C2B2D" w:rsidRDefault="0062220F" w:rsidP="0074263B">
      <w:pPr>
        <w:spacing w:line="240" w:lineRule="auto"/>
      </w:pPr>
      <w:proofErr w:type="gramStart"/>
      <w:r w:rsidRPr="006C2B2D">
        <w:t>o</w:t>
      </w:r>
      <w:proofErr w:type="gramEnd"/>
      <w:r w:rsidRPr="006C2B2D">
        <w:tab/>
        <w:t>Family Youth &amp; Children’s Services</w:t>
      </w:r>
    </w:p>
    <w:p w:rsidR="0062220F" w:rsidRPr="006C2B2D" w:rsidRDefault="0062220F" w:rsidP="0074263B">
      <w:pPr>
        <w:spacing w:line="240" w:lineRule="auto"/>
      </w:pPr>
      <w:proofErr w:type="gramStart"/>
      <w:r w:rsidRPr="006C2B2D">
        <w:t>o</w:t>
      </w:r>
      <w:proofErr w:type="gramEnd"/>
      <w:r w:rsidRPr="006C2B2D">
        <w:tab/>
        <w:t>Open Space &amp; Recreation</w:t>
      </w:r>
    </w:p>
    <w:p w:rsidR="0062220F" w:rsidRPr="006C2B2D" w:rsidRDefault="0062220F" w:rsidP="0074263B">
      <w:pPr>
        <w:spacing w:line="240" w:lineRule="auto"/>
      </w:pPr>
      <w:proofErr w:type="gramStart"/>
      <w:r w:rsidRPr="006C2B2D">
        <w:t>o</w:t>
      </w:r>
      <w:proofErr w:type="gramEnd"/>
      <w:r w:rsidRPr="006C2B2D">
        <w:tab/>
        <w:t>Strategic Planning</w:t>
      </w:r>
    </w:p>
    <w:p w:rsidR="0062220F" w:rsidRPr="006C2B2D" w:rsidRDefault="0062220F" w:rsidP="0074263B">
      <w:pPr>
        <w:spacing w:line="240" w:lineRule="auto"/>
      </w:pPr>
      <w:proofErr w:type="gramStart"/>
      <w:r w:rsidRPr="006C2B2D">
        <w:t>o</w:t>
      </w:r>
      <w:proofErr w:type="gramEnd"/>
      <w:r w:rsidRPr="006C2B2D">
        <w:tab/>
        <w:t>Urban Design</w:t>
      </w:r>
    </w:p>
    <w:p w:rsidR="0062220F" w:rsidRPr="006C2B2D" w:rsidRDefault="0062220F" w:rsidP="0074263B">
      <w:pPr>
        <w:spacing w:line="240" w:lineRule="auto"/>
      </w:pPr>
      <w:proofErr w:type="gramStart"/>
      <w:r w:rsidRPr="006C2B2D">
        <w:t>o</w:t>
      </w:r>
      <w:proofErr w:type="gramEnd"/>
      <w:r w:rsidRPr="006C2B2D">
        <w:tab/>
        <w:t>Yarra Leisure</w:t>
      </w:r>
    </w:p>
    <w:p w:rsidR="0062220F" w:rsidRPr="006C2B2D" w:rsidRDefault="0062220F" w:rsidP="0074263B">
      <w:pPr>
        <w:spacing w:line="240" w:lineRule="auto"/>
      </w:pPr>
      <w:proofErr w:type="gramStart"/>
      <w:r w:rsidRPr="006C2B2D">
        <w:t>o</w:t>
      </w:r>
      <w:proofErr w:type="gramEnd"/>
      <w:r w:rsidRPr="006C2B2D">
        <w:tab/>
        <w:t>Yarra Libraries</w:t>
      </w:r>
    </w:p>
    <w:p w:rsidR="0062220F" w:rsidRPr="006C2B2D" w:rsidRDefault="0062220F" w:rsidP="0062220F">
      <w:r w:rsidRPr="006C2B2D">
        <w:lastRenderedPageBreak/>
        <w:t>Council officers also had many individual conversations and cups of tea and were privileged to share a lot of stories. The honesty, generosity of spirit and willingness of participants was inspiring.</w:t>
      </w:r>
    </w:p>
    <w:p w:rsidR="0062220F" w:rsidRPr="006C2B2D" w:rsidRDefault="0062220F" w:rsidP="0062220F">
      <w:r w:rsidRPr="006C2B2D">
        <w:t xml:space="preserve">Participants answered many practical questions, but the question which garnered the strongest responses was: </w:t>
      </w:r>
    </w:p>
    <w:p w:rsidR="0062220F" w:rsidRPr="00952FB1" w:rsidRDefault="0062220F" w:rsidP="0062220F">
      <w:pPr>
        <w:rPr>
          <w:b/>
        </w:rPr>
      </w:pPr>
      <w:r w:rsidRPr="00952FB1">
        <w:rPr>
          <w:b/>
        </w:rPr>
        <w:t>What are the first three things you would do if you were the Mayor of Yarra?</w:t>
      </w:r>
    </w:p>
    <w:p w:rsidR="0062220F" w:rsidRPr="006C2B2D" w:rsidRDefault="0062220F" w:rsidP="0062220F">
      <w:r w:rsidRPr="006C2B2D">
        <w:t xml:space="preserve">The responses as well as other comments and suggestions from the community have been quoted throughout this document. </w:t>
      </w:r>
    </w:p>
    <w:p w:rsidR="00727015" w:rsidRPr="006C2B2D" w:rsidRDefault="00727015" w:rsidP="0062220F">
      <w:r w:rsidRPr="006C2B2D">
        <w:t xml:space="preserve"> </w:t>
      </w:r>
    </w:p>
    <w:p w:rsidR="0062220F" w:rsidRPr="006C2B2D" w:rsidRDefault="0062220F" w:rsidP="00727015">
      <w:pPr>
        <w:pStyle w:val="Heading1"/>
        <w:rPr>
          <w:color w:val="auto"/>
        </w:rPr>
      </w:pPr>
      <w:bookmarkStart w:id="21" w:name="_Toc394498533"/>
      <w:r w:rsidRPr="006C2B2D">
        <w:rPr>
          <w:color w:val="auto"/>
        </w:rPr>
        <w:t>THANKS</w:t>
      </w:r>
      <w:bookmarkEnd w:id="21"/>
    </w:p>
    <w:p w:rsidR="0062220F" w:rsidRPr="006C2B2D" w:rsidRDefault="0062220F" w:rsidP="0062220F">
      <w:r w:rsidRPr="006C2B2D">
        <w:t xml:space="preserve"> </w:t>
      </w:r>
    </w:p>
    <w:p w:rsidR="0062220F" w:rsidRPr="00952FB1" w:rsidRDefault="0062220F" w:rsidP="00195EAA">
      <w:pPr>
        <w:rPr>
          <w:i/>
        </w:rPr>
      </w:pPr>
      <w:r w:rsidRPr="00952FB1">
        <w:rPr>
          <w:i/>
        </w:rPr>
        <w:t xml:space="preserve">‘Keep up the deadly work!’ </w:t>
      </w:r>
    </w:p>
    <w:p w:rsidR="0062220F" w:rsidRPr="006C2B2D" w:rsidRDefault="0062220F" w:rsidP="00195EAA">
      <w:r w:rsidRPr="006C2B2D">
        <w:t>This Plan could not have been developed without the energy, expert advice and ongoing support of the following consultation participants:</w:t>
      </w:r>
    </w:p>
    <w:p w:rsidR="0062220F" w:rsidRPr="00952FB1" w:rsidRDefault="0062220F" w:rsidP="00195EAA">
      <w:pPr>
        <w:rPr>
          <w:b/>
        </w:rPr>
      </w:pPr>
      <w:r w:rsidRPr="00952FB1">
        <w:rPr>
          <w:b/>
        </w:rPr>
        <w:t>Reference Group</w:t>
      </w:r>
    </w:p>
    <w:p w:rsidR="0062220F" w:rsidRPr="006C2B2D" w:rsidRDefault="0062220F" w:rsidP="0074263B">
      <w:pPr>
        <w:spacing w:line="240" w:lineRule="auto"/>
      </w:pPr>
      <w:r w:rsidRPr="006C2B2D">
        <w:t xml:space="preserve">Annette </w:t>
      </w:r>
      <w:proofErr w:type="spellStart"/>
      <w:proofErr w:type="gramStart"/>
      <w:r w:rsidRPr="006C2B2D">
        <w:t>Xiberras</w:t>
      </w:r>
      <w:proofErr w:type="spellEnd"/>
      <w:r w:rsidRPr="006C2B2D">
        <w:t xml:space="preserve">  —</w:t>
      </w:r>
      <w:proofErr w:type="gramEnd"/>
      <w:r w:rsidRPr="006C2B2D">
        <w:t xml:space="preserve"> </w:t>
      </w:r>
      <w:proofErr w:type="spellStart"/>
      <w:r w:rsidRPr="006C2B2D">
        <w:t>Wurundjeri</w:t>
      </w:r>
      <w:proofErr w:type="spellEnd"/>
      <w:r w:rsidRPr="006C2B2D">
        <w:t xml:space="preserve"> Council</w:t>
      </w:r>
    </w:p>
    <w:p w:rsidR="0062220F" w:rsidRPr="006C2B2D" w:rsidRDefault="0062220F" w:rsidP="0074263B">
      <w:pPr>
        <w:spacing w:line="240" w:lineRule="auto"/>
      </w:pPr>
      <w:r w:rsidRPr="006C2B2D">
        <w:t>Doreen Wandin Garvey —</w:t>
      </w:r>
      <w:proofErr w:type="spellStart"/>
      <w:r w:rsidRPr="006C2B2D">
        <w:t>Wurundjeri</w:t>
      </w:r>
      <w:proofErr w:type="spellEnd"/>
      <w:r w:rsidRPr="006C2B2D">
        <w:t xml:space="preserve"> Council</w:t>
      </w:r>
    </w:p>
    <w:p w:rsidR="0062220F" w:rsidRPr="006C2B2D" w:rsidRDefault="0062220F" w:rsidP="0074263B">
      <w:pPr>
        <w:spacing w:line="240" w:lineRule="auto"/>
      </w:pPr>
      <w:r w:rsidRPr="006C2B2D">
        <w:t xml:space="preserve">Bill Nicholson — </w:t>
      </w:r>
      <w:proofErr w:type="spellStart"/>
      <w:r w:rsidRPr="006C2B2D">
        <w:t>Wurundjeri</w:t>
      </w:r>
      <w:proofErr w:type="spellEnd"/>
      <w:r w:rsidRPr="006C2B2D">
        <w:t xml:space="preserve"> Council </w:t>
      </w:r>
    </w:p>
    <w:p w:rsidR="0062220F" w:rsidRPr="006C2B2D" w:rsidRDefault="0062220F" w:rsidP="0074263B">
      <w:pPr>
        <w:spacing w:line="240" w:lineRule="auto"/>
      </w:pPr>
      <w:proofErr w:type="spellStart"/>
      <w:r w:rsidRPr="006C2B2D">
        <w:t>Ros</w:t>
      </w:r>
      <w:proofErr w:type="spellEnd"/>
      <w:r w:rsidRPr="006C2B2D">
        <w:t xml:space="preserve"> Sultan – Brotherhood of St Laurence</w:t>
      </w:r>
    </w:p>
    <w:p w:rsidR="0062220F" w:rsidRPr="006C2B2D" w:rsidRDefault="0062220F" w:rsidP="0074263B">
      <w:pPr>
        <w:spacing w:line="240" w:lineRule="auto"/>
      </w:pPr>
      <w:r w:rsidRPr="006C2B2D">
        <w:t>Rod Jackson — Victorian Aboriginal Health Service CEO</w:t>
      </w:r>
    </w:p>
    <w:p w:rsidR="0062220F" w:rsidRPr="006C2B2D" w:rsidRDefault="0062220F" w:rsidP="0074263B">
      <w:pPr>
        <w:spacing w:line="240" w:lineRule="auto"/>
      </w:pPr>
      <w:proofErr w:type="spellStart"/>
      <w:r w:rsidRPr="006C2B2D">
        <w:t>Lorina</w:t>
      </w:r>
      <w:proofErr w:type="spellEnd"/>
      <w:r w:rsidRPr="006C2B2D">
        <w:t xml:space="preserve"> Lovett — </w:t>
      </w:r>
      <w:proofErr w:type="spellStart"/>
      <w:r w:rsidRPr="006C2B2D">
        <w:t>Parkies</w:t>
      </w:r>
      <w:proofErr w:type="spellEnd"/>
      <w:r w:rsidRPr="006C2B2D">
        <w:t xml:space="preserve"> Representative</w:t>
      </w:r>
    </w:p>
    <w:p w:rsidR="0062220F" w:rsidRPr="006C2B2D" w:rsidRDefault="0062220F" w:rsidP="0074263B">
      <w:pPr>
        <w:spacing w:line="240" w:lineRule="auto"/>
      </w:pPr>
      <w:r w:rsidRPr="006C2B2D">
        <w:t>Troy Austin – Department of Justice, MAYSAR Board</w:t>
      </w:r>
    </w:p>
    <w:p w:rsidR="0062220F" w:rsidRPr="006C2B2D" w:rsidRDefault="0062220F" w:rsidP="0074263B">
      <w:pPr>
        <w:spacing w:line="240" w:lineRule="auto"/>
      </w:pPr>
      <w:r w:rsidRPr="006C2B2D">
        <w:t xml:space="preserve">Cr Jackie </w:t>
      </w:r>
      <w:proofErr w:type="spellStart"/>
      <w:r w:rsidRPr="006C2B2D">
        <w:t>Fristacky</w:t>
      </w:r>
      <w:proofErr w:type="spellEnd"/>
      <w:r w:rsidRPr="006C2B2D">
        <w:t xml:space="preserve"> (Mayor)</w:t>
      </w:r>
    </w:p>
    <w:p w:rsidR="0062220F" w:rsidRPr="006C2B2D" w:rsidRDefault="0062220F" w:rsidP="0074263B">
      <w:pPr>
        <w:spacing w:line="240" w:lineRule="auto"/>
      </w:pPr>
      <w:r w:rsidRPr="006C2B2D">
        <w:t>Cr Amanda Stone</w:t>
      </w:r>
    </w:p>
    <w:p w:rsidR="0062220F" w:rsidRPr="006C2B2D" w:rsidRDefault="0062220F" w:rsidP="0074263B">
      <w:pPr>
        <w:spacing w:line="240" w:lineRule="auto"/>
      </w:pPr>
      <w:r w:rsidRPr="006C2B2D">
        <w:t>Colin/Sarah to check</w:t>
      </w:r>
    </w:p>
    <w:p w:rsidR="0062220F" w:rsidRPr="006C2B2D" w:rsidRDefault="0062220F" w:rsidP="0074263B">
      <w:pPr>
        <w:spacing w:line="240" w:lineRule="auto"/>
      </w:pPr>
    </w:p>
    <w:p w:rsidR="0062220F" w:rsidRPr="00952FB1" w:rsidRDefault="0062220F" w:rsidP="0074263B">
      <w:pPr>
        <w:spacing w:line="240" w:lineRule="auto"/>
        <w:rPr>
          <w:b/>
        </w:rPr>
      </w:pPr>
      <w:proofErr w:type="spellStart"/>
      <w:r w:rsidRPr="00952FB1">
        <w:rPr>
          <w:b/>
        </w:rPr>
        <w:t>Wurrundjeri</w:t>
      </w:r>
      <w:proofErr w:type="spellEnd"/>
      <w:r w:rsidRPr="00952FB1">
        <w:rPr>
          <w:b/>
        </w:rPr>
        <w:t xml:space="preserve"> Council</w:t>
      </w:r>
    </w:p>
    <w:p w:rsidR="0062220F" w:rsidRPr="006C2B2D" w:rsidRDefault="0062220F" w:rsidP="0074263B">
      <w:pPr>
        <w:spacing w:line="240" w:lineRule="auto"/>
      </w:pPr>
      <w:r w:rsidRPr="006C2B2D">
        <w:t>Colin/Sarah to add names</w:t>
      </w:r>
    </w:p>
    <w:p w:rsidR="0062220F" w:rsidRPr="006C2B2D" w:rsidRDefault="0062220F" w:rsidP="0074263B">
      <w:pPr>
        <w:spacing w:line="240" w:lineRule="auto"/>
      </w:pPr>
    </w:p>
    <w:p w:rsidR="0062220F" w:rsidRPr="00952FB1" w:rsidRDefault="0062220F" w:rsidP="0074263B">
      <w:pPr>
        <w:spacing w:line="240" w:lineRule="auto"/>
        <w:rPr>
          <w:b/>
        </w:rPr>
      </w:pPr>
      <w:r w:rsidRPr="00952FB1">
        <w:rPr>
          <w:b/>
        </w:rPr>
        <w:t>Services consultation participants</w:t>
      </w:r>
    </w:p>
    <w:p w:rsidR="0062220F" w:rsidRPr="006C2B2D" w:rsidRDefault="0062220F" w:rsidP="0074263B">
      <w:pPr>
        <w:spacing w:line="240" w:lineRule="auto"/>
      </w:pPr>
      <w:r w:rsidRPr="006C2B2D">
        <w:t>James Fraser – Neighbourhood Justice Centre</w:t>
      </w:r>
    </w:p>
    <w:p w:rsidR="0062220F" w:rsidRPr="006C2B2D" w:rsidRDefault="0062220F" w:rsidP="0074263B">
      <w:pPr>
        <w:spacing w:line="240" w:lineRule="auto"/>
      </w:pPr>
      <w:r w:rsidRPr="006C2B2D">
        <w:lastRenderedPageBreak/>
        <w:t>John Brown – Victorian Police</w:t>
      </w:r>
    </w:p>
    <w:p w:rsidR="0062220F" w:rsidRPr="006C2B2D" w:rsidRDefault="0062220F" w:rsidP="0074263B">
      <w:pPr>
        <w:spacing w:line="240" w:lineRule="auto"/>
      </w:pPr>
      <w:r w:rsidRPr="006C2B2D">
        <w:t xml:space="preserve">Moana Matthews, Indigenous </w:t>
      </w:r>
      <w:proofErr w:type="spellStart"/>
      <w:r w:rsidRPr="006C2B2D">
        <w:t>Workstars</w:t>
      </w:r>
      <w:proofErr w:type="spellEnd"/>
    </w:p>
    <w:p w:rsidR="0062220F" w:rsidRPr="006C2B2D" w:rsidRDefault="0062220F" w:rsidP="0074263B">
      <w:pPr>
        <w:spacing w:line="240" w:lineRule="auto"/>
      </w:pPr>
      <w:r w:rsidRPr="006C2B2D">
        <w:t xml:space="preserve">Ralph White, AFL </w:t>
      </w:r>
      <w:proofErr w:type="spellStart"/>
      <w:r w:rsidRPr="006C2B2D">
        <w:t>Sportsready</w:t>
      </w:r>
      <w:proofErr w:type="spellEnd"/>
    </w:p>
    <w:p w:rsidR="0062220F" w:rsidRPr="006C2B2D" w:rsidRDefault="0062220F" w:rsidP="0074263B">
      <w:pPr>
        <w:spacing w:line="240" w:lineRule="auto"/>
      </w:pPr>
      <w:proofErr w:type="spellStart"/>
      <w:r w:rsidRPr="006C2B2D">
        <w:t>Reg</w:t>
      </w:r>
      <w:proofErr w:type="spellEnd"/>
      <w:r w:rsidRPr="006C2B2D">
        <w:t xml:space="preserve"> Thorpe, VAHS</w:t>
      </w:r>
    </w:p>
    <w:p w:rsidR="0062220F" w:rsidRPr="006C2B2D" w:rsidRDefault="0062220F" w:rsidP="0074263B">
      <w:pPr>
        <w:spacing w:line="240" w:lineRule="auto"/>
      </w:pPr>
      <w:r w:rsidRPr="006C2B2D">
        <w:t>Lydia Thorpe, MAV</w:t>
      </w:r>
    </w:p>
    <w:p w:rsidR="0062220F" w:rsidRPr="006C2B2D" w:rsidRDefault="0062220F" w:rsidP="0074263B">
      <w:pPr>
        <w:spacing w:line="240" w:lineRule="auto"/>
      </w:pPr>
      <w:r w:rsidRPr="006C2B2D">
        <w:t>Liz Allen, (need to add org)</w:t>
      </w:r>
    </w:p>
    <w:p w:rsidR="0062220F" w:rsidRPr="006C2B2D" w:rsidRDefault="0062220F" w:rsidP="0074263B">
      <w:pPr>
        <w:spacing w:line="240" w:lineRule="auto"/>
      </w:pPr>
      <w:r w:rsidRPr="006C2B2D">
        <w:t>Jeff Hamilton, White Lion</w:t>
      </w:r>
    </w:p>
    <w:p w:rsidR="0062220F" w:rsidRPr="006C2B2D" w:rsidRDefault="0062220F" w:rsidP="0074263B">
      <w:pPr>
        <w:spacing w:line="240" w:lineRule="auto"/>
      </w:pPr>
      <w:r w:rsidRPr="006C2B2D">
        <w:t xml:space="preserve">Troy </w:t>
      </w:r>
      <w:proofErr w:type="spellStart"/>
      <w:r w:rsidRPr="006C2B2D">
        <w:t>Crellin</w:t>
      </w:r>
      <w:proofErr w:type="spellEnd"/>
      <w:r w:rsidRPr="006C2B2D">
        <w:t xml:space="preserve"> – Charcoal Lane, Mission Australia </w:t>
      </w:r>
    </w:p>
    <w:p w:rsidR="0062220F" w:rsidRPr="006C2B2D" w:rsidRDefault="0062220F" w:rsidP="0074263B">
      <w:pPr>
        <w:spacing w:line="240" w:lineRule="auto"/>
      </w:pPr>
      <w:r w:rsidRPr="006C2B2D">
        <w:t xml:space="preserve">Zoe </w:t>
      </w:r>
      <w:proofErr w:type="spellStart"/>
      <w:r w:rsidRPr="006C2B2D">
        <w:t>Probyn</w:t>
      </w:r>
      <w:proofErr w:type="spellEnd"/>
      <w:r w:rsidRPr="006C2B2D">
        <w:t xml:space="preserve">, </w:t>
      </w:r>
      <w:proofErr w:type="spellStart"/>
      <w:r w:rsidRPr="006C2B2D">
        <w:t>Mirella</w:t>
      </w:r>
      <w:proofErr w:type="spellEnd"/>
      <w:r w:rsidRPr="006C2B2D">
        <w:t xml:space="preserve"> Rao, Marcus </w:t>
      </w:r>
      <w:proofErr w:type="spellStart"/>
      <w:r w:rsidRPr="006C2B2D">
        <w:t>Tansing</w:t>
      </w:r>
      <w:proofErr w:type="spellEnd"/>
      <w:r w:rsidRPr="006C2B2D">
        <w:t xml:space="preserve"> — </w:t>
      </w:r>
      <w:proofErr w:type="spellStart"/>
      <w:r w:rsidRPr="006C2B2D">
        <w:t>Homeground</w:t>
      </w:r>
      <w:proofErr w:type="spellEnd"/>
    </w:p>
    <w:p w:rsidR="0062220F" w:rsidRPr="006C2B2D" w:rsidRDefault="0062220F" w:rsidP="0074263B">
      <w:pPr>
        <w:spacing w:line="240" w:lineRule="auto"/>
      </w:pPr>
      <w:r w:rsidRPr="006C2B2D">
        <w:t>Ben Neil – Office of Housing</w:t>
      </w:r>
    </w:p>
    <w:p w:rsidR="0062220F" w:rsidRPr="006C2B2D" w:rsidRDefault="0062220F" w:rsidP="0074263B">
      <w:pPr>
        <w:spacing w:line="240" w:lineRule="auto"/>
      </w:pPr>
      <w:r w:rsidRPr="006C2B2D">
        <w:t>Olly Phillips – Australian Government Department of Human Services</w:t>
      </w:r>
    </w:p>
    <w:p w:rsidR="0062220F" w:rsidRPr="006C2B2D" w:rsidRDefault="0062220F" w:rsidP="0074263B">
      <w:pPr>
        <w:spacing w:line="240" w:lineRule="auto"/>
      </w:pPr>
      <w:r w:rsidRPr="006C2B2D">
        <w:t>Jeremy Wiggins – Environment Victoria</w:t>
      </w:r>
    </w:p>
    <w:p w:rsidR="0062220F" w:rsidRPr="006C2B2D" w:rsidRDefault="0062220F" w:rsidP="0074263B">
      <w:pPr>
        <w:spacing w:line="240" w:lineRule="auto"/>
      </w:pPr>
      <w:r w:rsidRPr="006C2B2D">
        <w:t>Meghan Fitzgerald — Fitzroy Legal Service</w:t>
      </w:r>
    </w:p>
    <w:p w:rsidR="0062220F" w:rsidRPr="006C2B2D" w:rsidRDefault="0062220F" w:rsidP="0074263B">
      <w:pPr>
        <w:spacing w:line="240" w:lineRule="auto"/>
      </w:pPr>
      <w:r w:rsidRPr="006C2B2D">
        <w:t>Ash Gupta – St Vincent’s Hospital</w:t>
      </w:r>
    </w:p>
    <w:p w:rsidR="0062220F" w:rsidRPr="006C2B2D" w:rsidRDefault="0062220F" w:rsidP="0074263B">
      <w:pPr>
        <w:spacing w:line="240" w:lineRule="auto"/>
      </w:pPr>
      <w:r w:rsidRPr="006C2B2D">
        <w:t xml:space="preserve">Jade </w:t>
      </w:r>
      <w:proofErr w:type="gramStart"/>
      <w:r w:rsidRPr="006C2B2D">
        <w:t>Johnson  –</w:t>
      </w:r>
      <w:proofErr w:type="gramEnd"/>
      <w:r w:rsidRPr="006C2B2D">
        <w:t xml:space="preserve">  Connecting Home</w:t>
      </w:r>
    </w:p>
    <w:p w:rsidR="0062220F" w:rsidRPr="006C2B2D" w:rsidRDefault="0062220F" w:rsidP="0074263B">
      <w:pPr>
        <w:spacing w:line="240" w:lineRule="auto"/>
      </w:pPr>
      <w:r w:rsidRPr="006C2B2D">
        <w:t>Timothy Moore – VACCHO</w:t>
      </w:r>
    </w:p>
    <w:p w:rsidR="0062220F" w:rsidRPr="006C2B2D" w:rsidRDefault="0062220F" w:rsidP="0074263B">
      <w:pPr>
        <w:spacing w:line="240" w:lineRule="auto"/>
      </w:pPr>
      <w:r w:rsidRPr="006C2B2D">
        <w:t xml:space="preserve">Daniel </w:t>
      </w:r>
      <w:proofErr w:type="spellStart"/>
      <w:r w:rsidRPr="006C2B2D">
        <w:t>Challinor</w:t>
      </w:r>
      <w:proofErr w:type="spellEnd"/>
      <w:r w:rsidRPr="006C2B2D">
        <w:t xml:space="preserve"> – Aboriginal Affairs, Department of Community Planning</w:t>
      </w:r>
    </w:p>
    <w:p w:rsidR="0062220F" w:rsidRPr="00952FB1" w:rsidRDefault="0062220F" w:rsidP="0074263B">
      <w:pPr>
        <w:spacing w:line="240" w:lineRule="auto"/>
        <w:rPr>
          <w:b/>
        </w:rPr>
      </w:pPr>
      <w:r w:rsidRPr="00952FB1">
        <w:rPr>
          <w:b/>
        </w:rPr>
        <w:t>Community consultation participants</w:t>
      </w:r>
    </w:p>
    <w:p w:rsidR="0062220F" w:rsidRPr="006C2B2D" w:rsidRDefault="0062220F" w:rsidP="0074263B">
      <w:pPr>
        <w:spacing w:line="240" w:lineRule="auto"/>
      </w:pPr>
      <w:r w:rsidRPr="006C2B2D">
        <w:t xml:space="preserve">Joe Boy Morgan </w:t>
      </w:r>
    </w:p>
    <w:p w:rsidR="0062220F" w:rsidRPr="006C2B2D" w:rsidRDefault="0062220F" w:rsidP="0074263B">
      <w:pPr>
        <w:spacing w:line="240" w:lineRule="auto"/>
      </w:pPr>
      <w:r w:rsidRPr="006C2B2D">
        <w:t xml:space="preserve">Robbie Thorpe </w:t>
      </w:r>
    </w:p>
    <w:p w:rsidR="0062220F" w:rsidRPr="006C2B2D" w:rsidRDefault="0062220F" w:rsidP="0074263B">
      <w:pPr>
        <w:spacing w:line="240" w:lineRule="auto"/>
      </w:pPr>
      <w:r w:rsidRPr="006C2B2D">
        <w:t>Bo Barney – Aboriginal Outreach Worker</w:t>
      </w:r>
    </w:p>
    <w:p w:rsidR="0062220F" w:rsidRPr="006C2B2D" w:rsidRDefault="0062220F" w:rsidP="0074263B">
      <w:pPr>
        <w:spacing w:line="240" w:lineRule="auto"/>
      </w:pPr>
      <w:r w:rsidRPr="006C2B2D">
        <w:t xml:space="preserve">Aunty Nancy and Aunty Irene  </w:t>
      </w:r>
    </w:p>
    <w:p w:rsidR="0062220F" w:rsidRPr="006C2B2D" w:rsidRDefault="0062220F" w:rsidP="0074263B">
      <w:pPr>
        <w:spacing w:line="240" w:lineRule="auto"/>
      </w:pPr>
      <w:r w:rsidRPr="006C2B2D">
        <w:t xml:space="preserve">Frances, </w:t>
      </w:r>
      <w:proofErr w:type="spellStart"/>
      <w:r w:rsidRPr="006C2B2D">
        <w:t>Janaya</w:t>
      </w:r>
      <w:proofErr w:type="spellEnd"/>
      <w:r w:rsidRPr="006C2B2D">
        <w:t xml:space="preserve">, Alison, Uncle Herb Patten, </w:t>
      </w:r>
      <w:proofErr w:type="spellStart"/>
      <w:r w:rsidRPr="006C2B2D">
        <w:t>Nari</w:t>
      </w:r>
      <w:proofErr w:type="spellEnd"/>
      <w:r w:rsidRPr="006C2B2D">
        <w:t xml:space="preserve">, </w:t>
      </w:r>
      <w:proofErr w:type="spellStart"/>
      <w:r w:rsidRPr="006C2B2D">
        <w:t>Allara</w:t>
      </w:r>
      <w:proofErr w:type="spellEnd"/>
      <w:r w:rsidRPr="006C2B2D">
        <w:t xml:space="preserve">, Madeleine, Roxanne </w:t>
      </w:r>
    </w:p>
    <w:p w:rsidR="0062220F" w:rsidRPr="006C2B2D" w:rsidRDefault="0062220F" w:rsidP="0074263B">
      <w:pPr>
        <w:spacing w:line="240" w:lineRule="auto"/>
      </w:pPr>
      <w:r w:rsidRPr="006C2B2D">
        <w:t>3KND presenter – get name</w:t>
      </w:r>
    </w:p>
    <w:p w:rsidR="0062220F" w:rsidRPr="006C2B2D" w:rsidRDefault="0062220F" w:rsidP="0074263B">
      <w:pPr>
        <w:spacing w:line="240" w:lineRule="auto"/>
      </w:pPr>
      <w:r w:rsidRPr="006C2B2D">
        <w:t xml:space="preserve">Jo </w:t>
      </w:r>
      <w:proofErr w:type="gramStart"/>
      <w:r w:rsidRPr="006C2B2D">
        <w:t>– ?</w:t>
      </w:r>
      <w:proofErr w:type="gramEnd"/>
      <w:r w:rsidRPr="006C2B2D">
        <w:t>get names</w:t>
      </w:r>
    </w:p>
    <w:p w:rsidR="0062220F" w:rsidRPr="006C2B2D" w:rsidRDefault="0062220F" w:rsidP="0074263B">
      <w:pPr>
        <w:spacing w:line="240" w:lineRule="auto"/>
      </w:pPr>
      <w:r w:rsidRPr="006C2B2D">
        <w:t>Sarah and Colin to add names</w:t>
      </w:r>
    </w:p>
    <w:p w:rsidR="0062220F" w:rsidRPr="00952FB1" w:rsidRDefault="0062220F" w:rsidP="0074263B">
      <w:pPr>
        <w:spacing w:line="240" w:lineRule="auto"/>
        <w:rPr>
          <w:b/>
        </w:rPr>
      </w:pPr>
      <w:r w:rsidRPr="00952FB1">
        <w:rPr>
          <w:b/>
        </w:rPr>
        <w:t>And others we spoke</w:t>
      </w:r>
      <w:r w:rsidR="00195EAA">
        <w:rPr>
          <w:b/>
        </w:rPr>
        <w:t xml:space="preserve"> to [TBC]</w:t>
      </w:r>
    </w:p>
    <w:p w:rsidR="0062220F" w:rsidRPr="00952FB1" w:rsidRDefault="0062220F" w:rsidP="0074263B">
      <w:pPr>
        <w:spacing w:line="240" w:lineRule="auto"/>
        <w:rPr>
          <w:b/>
        </w:rPr>
      </w:pPr>
      <w:r w:rsidRPr="00952FB1">
        <w:rPr>
          <w:b/>
        </w:rPr>
        <w:t>And all the people who added to the surveys</w:t>
      </w:r>
    </w:p>
    <w:p w:rsidR="0062220F" w:rsidRPr="006C2B2D" w:rsidRDefault="0062220F" w:rsidP="0074263B">
      <w:pPr>
        <w:spacing w:line="240" w:lineRule="auto"/>
      </w:pPr>
      <w:r w:rsidRPr="00952FB1">
        <w:rPr>
          <w:b/>
        </w:rPr>
        <w:t>People we spoke to at Atherton Gardens BBQ</w:t>
      </w:r>
      <w:r w:rsidRPr="006C2B2D">
        <w:t xml:space="preserve"> – </w:t>
      </w:r>
      <w:proofErr w:type="spellStart"/>
      <w:r w:rsidRPr="006C2B2D">
        <w:t>Laviena</w:t>
      </w:r>
      <w:proofErr w:type="spellEnd"/>
      <w:r w:rsidRPr="006C2B2D">
        <w:t xml:space="preserve"> and </w:t>
      </w:r>
      <w:proofErr w:type="spellStart"/>
      <w:r w:rsidRPr="006C2B2D">
        <w:t>Parkie’s</w:t>
      </w:r>
      <w:proofErr w:type="spellEnd"/>
      <w:r w:rsidRPr="006C2B2D">
        <w:t xml:space="preserve"> Women’s Group</w:t>
      </w:r>
    </w:p>
    <w:p w:rsidR="0062220F" w:rsidRPr="00952FB1" w:rsidRDefault="0062220F" w:rsidP="0074263B">
      <w:pPr>
        <w:spacing w:line="240" w:lineRule="auto"/>
        <w:rPr>
          <w:b/>
        </w:rPr>
      </w:pPr>
      <w:r w:rsidRPr="00952FB1">
        <w:rPr>
          <w:b/>
        </w:rPr>
        <w:t xml:space="preserve">Yarra City Council staff </w:t>
      </w:r>
    </w:p>
    <w:p w:rsidR="0062220F" w:rsidRPr="006C2B2D" w:rsidRDefault="0062220F" w:rsidP="0074263B">
      <w:pPr>
        <w:spacing w:line="240" w:lineRule="auto"/>
      </w:pPr>
      <w:r w:rsidRPr="006C2B2D">
        <w:t xml:space="preserve">Uncle Colin Hunter </w:t>
      </w:r>
      <w:proofErr w:type="gramStart"/>
      <w:r w:rsidRPr="006C2B2D">
        <w:t xml:space="preserve">–  </w:t>
      </w:r>
      <w:proofErr w:type="spellStart"/>
      <w:r w:rsidRPr="006C2B2D">
        <w:t>Wurundjeri</w:t>
      </w:r>
      <w:proofErr w:type="spellEnd"/>
      <w:proofErr w:type="gramEnd"/>
      <w:r w:rsidRPr="006C2B2D">
        <w:t xml:space="preserve"> Elder, Aboriginal Partnerships Planner</w:t>
      </w:r>
    </w:p>
    <w:p w:rsidR="0062220F" w:rsidRPr="006C2B2D" w:rsidRDefault="0062220F" w:rsidP="0074263B">
      <w:pPr>
        <w:spacing w:line="240" w:lineRule="auto"/>
      </w:pPr>
      <w:r w:rsidRPr="006C2B2D">
        <w:lastRenderedPageBreak/>
        <w:t>Aldo Malavisi, Colin Hunter Jnr, Daniel Ducrou, Sarah Ernst, Lu Sexton – Community Development</w:t>
      </w:r>
    </w:p>
    <w:p w:rsidR="0062220F" w:rsidRPr="006C2B2D" w:rsidRDefault="0062220F" w:rsidP="0074263B">
      <w:pPr>
        <w:spacing w:line="240" w:lineRule="auto"/>
      </w:pPr>
    </w:p>
    <w:p w:rsidR="0062220F" w:rsidRPr="00952FB1" w:rsidRDefault="0062220F" w:rsidP="0074263B">
      <w:pPr>
        <w:spacing w:line="240" w:lineRule="auto"/>
        <w:rPr>
          <w:b/>
        </w:rPr>
      </w:pPr>
      <w:r w:rsidRPr="00952FB1">
        <w:rPr>
          <w:b/>
        </w:rPr>
        <w:t xml:space="preserve">Yarra Council </w:t>
      </w:r>
      <w:proofErr w:type="gramStart"/>
      <w:r w:rsidRPr="00952FB1">
        <w:rPr>
          <w:b/>
        </w:rPr>
        <w:t>staff  consultation</w:t>
      </w:r>
      <w:proofErr w:type="gramEnd"/>
      <w:r w:rsidRPr="00952FB1">
        <w:rPr>
          <w:b/>
        </w:rPr>
        <w:t xml:space="preserve"> participants</w:t>
      </w:r>
    </w:p>
    <w:p w:rsidR="0062220F" w:rsidRPr="006C2B2D" w:rsidRDefault="0062220F" w:rsidP="0074263B">
      <w:pPr>
        <w:spacing w:line="240" w:lineRule="auto"/>
      </w:pPr>
      <w:r w:rsidRPr="006C2B2D">
        <w:t xml:space="preserve">Judy Bell </w:t>
      </w:r>
      <w:proofErr w:type="gramStart"/>
      <w:r w:rsidRPr="006C2B2D">
        <w:t>and  Jenny</w:t>
      </w:r>
      <w:proofErr w:type="gramEnd"/>
      <w:r w:rsidRPr="006C2B2D">
        <w:t xml:space="preserve"> </w:t>
      </w:r>
      <w:proofErr w:type="spellStart"/>
      <w:r w:rsidRPr="006C2B2D">
        <w:t>Acroyd</w:t>
      </w:r>
      <w:proofErr w:type="spellEnd"/>
      <w:r w:rsidRPr="006C2B2D">
        <w:t xml:space="preserve"> – Yarra Libraries</w:t>
      </w:r>
    </w:p>
    <w:p w:rsidR="0062220F" w:rsidRPr="006C2B2D" w:rsidRDefault="0062220F" w:rsidP="0074263B">
      <w:pPr>
        <w:spacing w:line="240" w:lineRule="auto"/>
      </w:pPr>
      <w:r w:rsidRPr="006C2B2D">
        <w:t>Erika Russell – Strategic Planning</w:t>
      </w:r>
    </w:p>
    <w:p w:rsidR="0062220F" w:rsidRPr="006C2B2D" w:rsidRDefault="0062220F" w:rsidP="0074263B">
      <w:pPr>
        <w:spacing w:line="240" w:lineRule="auto"/>
      </w:pPr>
      <w:r w:rsidRPr="006C2B2D">
        <w:t xml:space="preserve">Colin </w:t>
      </w:r>
      <w:proofErr w:type="spellStart"/>
      <w:r w:rsidRPr="006C2B2D">
        <w:t>Sneesby</w:t>
      </w:r>
      <w:proofErr w:type="spellEnd"/>
      <w:r w:rsidRPr="006C2B2D">
        <w:t xml:space="preserve"> – Leisure</w:t>
      </w:r>
    </w:p>
    <w:p w:rsidR="0062220F" w:rsidRPr="006C2B2D" w:rsidRDefault="0062220F" w:rsidP="0074263B">
      <w:pPr>
        <w:spacing w:line="240" w:lineRule="auto"/>
      </w:pPr>
      <w:r w:rsidRPr="006C2B2D">
        <w:t xml:space="preserve">Kim Swinson </w:t>
      </w:r>
      <w:proofErr w:type="gramStart"/>
      <w:r w:rsidRPr="006C2B2D">
        <w:t>–  Economic</w:t>
      </w:r>
      <w:proofErr w:type="gramEnd"/>
      <w:r w:rsidRPr="006C2B2D">
        <w:t xml:space="preserve"> Development</w:t>
      </w:r>
    </w:p>
    <w:p w:rsidR="0062220F" w:rsidRPr="006C2B2D" w:rsidRDefault="0062220F" w:rsidP="0074263B">
      <w:pPr>
        <w:spacing w:line="240" w:lineRule="auto"/>
      </w:pPr>
      <w:r w:rsidRPr="006C2B2D">
        <w:t>Enzo Valente – Engineering Operations</w:t>
      </w:r>
    </w:p>
    <w:p w:rsidR="0062220F" w:rsidRPr="006C2B2D" w:rsidRDefault="0062220F" w:rsidP="0074263B">
      <w:pPr>
        <w:spacing w:line="240" w:lineRule="auto"/>
      </w:pPr>
      <w:r w:rsidRPr="006C2B2D">
        <w:t xml:space="preserve">Cherry Grimwade, </w:t>
      </w:r>
      <w:proofErr w:type="spellStart"/>
      <w:r w:rsidRPr="006C2B2D">
        <w:t>Toyin</w:t>
      </w:r>
      <w:proofErr w:type="spellEnd"/>
      <w:r w:rsidRPr="006C2B2D">
        <w:t xml:space="preserve"> Abbas, Rebecca Creighton, Chris Parkinson, Chris Cogger, </w:t>
      </w:r>
      <w:proofErr w:type="spellStart"/>
      <w:r w:rsidRPr="006C2B2D">
        <w:t>Paraic</w:t>
      </w:r>
      <w:proofErr w:type="spellEnd"/>
      <w:r w:rsidRPr="006C2B2D">
        <w:t xml:space="preserve"> Grogan , Samuel  </w:t>
      </w:r>
      <w:proofErr w:type="spellStart"/>
      <w:r w:rsidRPr="006C2B2D">
        <w:t>Afeworki</w:t>
      </w:r>
      <w:proofErr w:type="spellEnd"/>
      <w:r w:rsidRPr="006C2B2D">
        <w:t xml:space="preserve">,  Elinor </w:t>
      </w:r>
      <w:proofErr w:type="spellStart"/>
      <w:r w:rsidRPr="006C2B2D">
        <w:t>Porat</w:t>
      </w:r>
      <w:proofErr w:type="spellEnd"/>
      <w:r w:rsidRPr="006C2B2D">
        <w:t>, Rebecca  James – Youth Services</w:t>
      </w:r>
    </w:p>
    <w:p w:rsidR="0062220F" w:rsidRPr="006C2B2D" w:rsidRDefault="0062220F" w:rsidP="0074263B">
      <w:pPr>
        <w:spacing w:line="240" w:lineRule="auto"/>
      </w:pPr>
    </w:p>
    <w:p w:rsidR="0062220F" w:rsidRPr="00952FB1" w:rsidRDefault="0062220F" w:rsidP="0074263B">
      <w:pPr>
        <w:spacing w:line="240" w:lineRule="auto"/>
        <w:rPr>
          <w:b/>
        </w:rPr>
      </w:pPr>
      <w:r w:rsidRPr="00952FB1">
        <w:rPr>
          <w:b/>
        </w:rPr>
        <w:t>Also</w:t>
      </w:r>
    </w:p>
    <w:p w:rsidR="0062220F" w:rsidRPr="006C2B2D" w:rsidRDefault="0062220F" w:rsidP="0074263B">
      <w:pPr>
        <w:spacing w:line="240" w:lineRule="auto"/>
      </w:pPr>
      <w:r w:rsidRPr="006C2B2D">
        <w:t>ACEs</w:t>
      </w:r>
    </w:p>
    <w:p w:rsidR="0062220F" w:rsidRPr="006C2B2D" w:rsidRDefault="0062220F" w:rsidP="0074263B">
      <w:pPr>
        <w:spacing w:line="240" w:lineRule="auto"/>
      </w:pPr>
      <w:r w:rsidRPr="006C2B2D">
        <w:t>Talking Tuesday Reconciliation Group</w:t>
      </w:r>
    </w:p>
    <w:p w:rsidR="00476B8C" w:rsidRPr="006C2B2D" w:rsidRDefault="0062220F" w:rsidP="0074263B">
      <w:pPr>
        <w:spacing w:line="240" w:lineRule="auto"/>
      </w:pPr>
      <w:r w:rsidRPr="006C2B2D">
        <w:t>Cook Street Kinder</w:t>
      </w:r>
    </w:p>
    <w:sectPr w:rsidR="00476B8C" w:rsidRPr="006C2B2D" w:rsidSect="0098312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5B8" w:rsidRDefault="007255B8" w:rsidP="0062220F">
      <w:pPr>
        <w:spacing w:after="0" w:line="240" w:lineRule="auto"/>
      </w:pPr>
      <w:r>
        <w:separator/>
      </w:r>
    </w:p>
  </w:endnote>
  <w:endnote w:type="continuationSeparator" w:id="0">
    <w:p w:rsidR="007255B8" w:rsidRDefault="007255B8" w:rsidP="00622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2891872"/>
      <w:docPartObj>
        <w:docPartGallery w:val="Page Numbers (Bottom of Page)"/>
        <w:docPartUnique/>
      </w:docPartObj>
    </w:sdtPr>
    <w:sdtEndPr>
      <w:rPr>
        <w:noProof/>
      </w:rPr>
    </w:sdtEndPr>
    <w:sdtContent>
      <w:p w:rsidR="007255B8" w:rsidRDefault="007255B8">
        <w:pPr>
          <w:pStyle w:val="Footer"/>
          <w:jc w:val="right"/>
        </w:pPr>
        <w:r>
          <w:fldChar w:fldCharType="begin"/>
        </w:r>
        <w:r>
          <w:instrText xml:space="preserve"> PAGE   \* MERGEFORMAT </w:instrText>
        </w:r>
        <w:r>
          <w:fldChar w:fldCharType="separate"/>
        </w:r>
        <w:r w:rsidR="00AB4581">
          <w:rPr>
            <w:noProof/>
          </w:rPr>
          <w:t>2</w:t>
        </w:r>
        <w:r>
          <w:rPr>
            <w:noProof/>
          </w:rPr>
          <w:fldChar w:fldCharType="end"/>
        </w:r>
      </w:p>
    </w:sdtContent>
  </w:sdt>
  <w:p w:rsidR="007255B8" w:rsidRDefault="007255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3942513"/>
      <w:docPartObj>
        <w:docPartGallery w:val="Page Numbers (Bottom of Page)"/>
        <w:docPartUnique/>
      </w:docPartObj>
    </w:sdtPr>
    <w:sdtEndPr>
      <w:rPr>
        <w:noProof/>
      </w:rPr>
    </w:sdtEndPr>
    <w:sdtContent>
      <w:p w:rsidR="007255B8" w:rsidRDefault="007255B8">
        <w:pPr>
          <w:pStyle w:val="Footer"/>
          <w:jc w:val="right"/>
        </w:pPr>
        <w:r>
          <w:fldChar w:fldCharType="begin"/>
        </w:r>
        <w:r>
          <w:instrText xml:space="preserve"> PAGE   \* MERGEFORMAT </w:instrText>
        </w:r>
        <w:r>
          <w:fldChar w:fldCharType="separate"/>
        </w:r>
        <w:r w:rsidR="00AB4581">
          <w:rPr>
            <w:noProof/>
          </w:rPr>
          <w:t>1</w:t>
        </w:r>
        <w:r>
          <w:rPr>
            <w:noProof/>
          </w:rPr>
          <w:fldChar w:fldCharType="end"/>
        </w:r>
      </w:p>
    </w:sdtContent>
  </w:sdt>
  <w:p w:rsidR="007255B8" w:rsidRDefault="007255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5B8" w:rsidRDefault="007255B8" w:rsidP="0062220F">
      <w:pPr>
        <w:spacing w:after="0" w:line="240" w:lineRule="auto"/>
      </w:pPr>
      <w:r>
        <w:separator/>
      </w:r>
    </w:p>
  </w:footnote>
  <w:footnote w:type="continuationSeparator" w:id="0">
    <w:p w:rsidR="007255B8" w:rsidRDefault="007255B8" w:rsidP="0062220F">
      <w:pPr>
        <w:spacing w:after="0" w:line="240" w:lineRule="auto"/>
      </w:pPr>
      <w:r>
        <w:continuationSeparator/>
      </w:r>
    </w:p>
  </w:footnote>
  <w:footnote w:id="1">
    <w:p w:rsidR="007255B8" w:rsidRDefault="007255B8">
      <w:pPr>
        <w:pStyle w:val="FootnoteText"/>
      </w:pPr>
      <w:r>
        <w:rPr>
          <w:rStyle w:val="FootnoteReference"/>
        </w:rPr>
        <w:footnoteRef/>
      </w:r>
      <w:r>
        <w:t xml:space="preserve"> </w:t>
      </w:r>
      <w:r w:rsidRPr="00C75CF8">
        <w:rPr>
          <w:sz w:val="18"/>
          <w:szCs w:val="18"/>
        </w:rPr>
        <w:t xml:space="preserve">Note on terminology: for the purposes of this document all future references to ‘Aboriginal’ people also includes Torres Strait Islander peoples. We are have used this convention to avoid bureaucratic acronyms like ‘ATSI’, words with negative historical connotations like ‘Indigenous’, and </w:t>
      </w:r>
      <w:r>
        <w:rPr>
          <w:sz w:val="18"/>
          <w:szCs w:val="18"/>
        </w:rPr>
        <w:t xml:space="preserve">informal </w:t>
      </w:r>
      <w:r w:rsidRPr="00C75CF8">
        <w:rPr>
          <w:sz w:val="18"/>
          <w:szCs w:val="18"/>
        </w:rPr>
        <w:t>words used by like ‘Koori’. We are also eager to avoid repeatedly writing ‘Aborigi</w:t>
      </w:r>
      <w:r>
        <w:rPr>
          <w:sz w:val="18"/>
          <w:szCs w:val="18"/>
        </w:rPr>
        <w:t xml:space="preserve">nal and Torres Strait Islander Peoples’. </w:t>
      </w:r>
      <w:r w:rsidRPr="00C75CF8">
        <w:rPr>
          <w:sz w:val="18"/>
          <w:szCs w:val="18"/>
        </w:rPr>
        <w:t>We acknowledge that few terms are acceptable to everyone and, as always, we remain open to guidance from community on this issue</w:t>
      </w:r>
      <w:r>
        <w:rPr>
          <w:sz w:val="18"/>
          <w:szCs w:val="18"/>
        </w:rPr>
        <w:t>.</w:t>
      </w:r>
    </w:p>
  </w:footnote>
  <w:footnote w:id="2">
    <w:p w:rsidR="007255B8" w:rsidRDefault="007255B8">
      <w:pPr>
        <w:pStyle w:val="FootnoteText"/>
      </w:pPr>
      <w:r>
        <w:rPr>
          <w:rStyle w:val="FootnoteReference"/>
        </w:rPr>
        <w:footnoteRef/>
      </w:r>
      <w:r>
        <w:t xml:space="preserve"> All italicised quotes are direct quotes from consultation participants.  </w:t>
      </w:r>
    </w:p>
  </w:footnote>
  <w:footnote w:id="3">
    <w:p w:rsidR="007255B8" w:rsidRDefault="007255B8">
      <w:pPr>
        <w:pStyle w:val="FootnoteText"/>
      </w:pPr>
      <w:r>
        <w:rPr>
          <w:rStyle w:val="FootnoteReference"/>
        </w:rPr>
        <w:footnoteRef/>
      </w:r>
      <w:r>
        <w:t xml:space="preserve"> Units, branches and organisations are listed according to responsibility with the lead at the top of each list.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740BC"/>
    <w:multiLevelType w:val="multilevel"/>
    <w:tmpl w:val="AC7A5F0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3433E8C"/>
    <w:multiLevelType w:val="hybridMultilevel"/>
    <w:tmpl w:val="892275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7157BA8"/>
    <w:multiLevelType w:val="hybridMultilevel"/>
    <w:tmpl w:val="5600DA3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F797B3F"/>
    <w:multiLevelType w:val="hybridMultilevel"/>
    <w:tmpl w:val="E35E0CF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37EC276A"/>
    <w:multiLevelType w:val="multilevel"/>
    <w:tmpl w:val="40A8D36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45575323"/>
    <w:multiLevelType w:val="hybridMultilevel"/>
    <w:tmpl w:val="98BC0340"/>
    <w:lvl w:ilvl="0" w:tplc="180E344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632313F"/>
    <w:multiLevelType w:val="hybridMultilevel"/>
    <w:tmpl w:val="924CE0E8"/>
    <w:lvl w:ilvl="0" w:tplc="FA60F13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3D97C6D"/>
    <w:multiLevelType w:val="hybridMultilevel"/>
    <w:tmpl w:val="1C0C71E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38E7A09"/>
    <w:multiLevelType w:val="hybridMultilevel"/>
    <w:tmpl w:val="BB98697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6C747BAA"/>
    <w:multiLevelType w:val="hybridMultilevel"/>
    <w:tmpl w:val="EAFEA7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17A26AA"/>
    <w:multiLevelType w:val="hybridMultilevel"/>
    <w:tmpl w:val="EA7E73F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4"/>
  </w:num>
  <w:num w:numId="4">
    <w:abstractNumId w:val="2"/>
  </w:num>
  <w:num w:numId="5">
    <w:abstractNumId w:val="1"/>
  </w:num>
  <w:num w:numId="6">
    <w:abstractNumId w:val="10"/>
  </w:num>
  <w:num w:numId="7">
    <w:abstractNumId w:val="5"/>
  </w:num>
  <w:num w:numId="8">
    <w:abstractNumId w:val="8"/>
  </w:num>
  <w:num w:numId="9">
    <w:abstractNumId w:val="7"/>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20F"/>
    <w:rsid w:val="00041FA0"/>
    <w:rsid w:val="00051AD9"/>
    <w:rsid w:val="00057CFF"/>
    <w:rsid w:val="00076C9C"/>
    <w:rsid w:val="000E303C"/>
    <w:rsid w:val="000F1149"/>
    <w:rsid w:val="001107B8"/>
    <w:rsid w:val="001200C6"/>
    <w:rsid w:val="00121E72"/>
    <w:rsid w:val="00122E47"/>
    <w:rsid w:val="00130E72"/>
    <w:rsid w:val="00195EAA"/>
    <w:rsid w:val="002C72C9"/>
    <w:rsid w:val="002D6B97"/>
    <w:rsid w:val="00301620"/>
    <w:rsid w:val="00353925"/>
    <w:rsid w:val="00363C53"/>
    <w:rsid w:val="00386BFF"/>
    <w:rsid w:val="003C7E97"/>
    <w:rsid w:val="003F283F"/>
    <w:rsid w:val="00476B8C"/>
    <w:rsid w:val="00494B5B"/>
    <w:rsid w:val="005126A0"/>
    <w:rsid w:val="00533288"/>
    <w:rsid w:val="00574424"/>
    <w:rsid w:val="005869F0"/>
    <w:rsid w:val="005C16E6"/>
    <w:rsid w:val="005F339F"/>
    <w:rsid w:val="0062220F"/>
    <w:rsid w:val="00681719"/>
    <w:rsid w:val="00685139"/>
    <w:rsid w:val="006A30BF"/>
    <w:rsid w:val="006B09A3"/>
    <w:rsid w:val="006C2B2D"/>
    <w:rsid w:val="00716D29"/>
    <w:rsid w:val="007255B8"/>
    <w:rsid w:val="00727015"/>
    <w:rsid w:val="0074263B"/>
    <w:rsid w:val="0074778F"/>
    <w:rsid w:val="00747E7B"/>
    <w:rsid w:val="0078008A"/>
    <w:rsid w:val="00782A30"/>
    <w:rsid w:val="007C0565"/>
    <w:rsid w:val="007C625E"/>
    <w:rsid w:val="007D13C6"/>
    <w:rsid w:val="0081409D"/>
    <w:rsid w:val="008862BF"/>
    <w:rsid w:val="008E62A1"/>
    <w:rsid w:val="008F0617"/>
    <w:rsid w:val="009025E4"/>
    <w:rsid w:val="00952FB1"/>
    <w:rsid w:val="00983121"/>
    <w:rsid w:val="009A6323"/>
    <w:rsid w:val="00A22217"/>
    <w:rsid w:val="00A23B96"/>
    <w:rsid w:val="00A378DD"/>
    <w:rsid w:val="00A64544"/>
    <w:rsid w:val="00A6736F"/>
    <w:rsid w:val="00A82D38"/>
    <w:rsid w:val="00AA5AA2"/>
    <w:rsid w:val="00AB4581"/>
    <w:rsid w:val="00AD10BD"/>
    <w:rsid w:val="00B03544"/>
    <w:rsid w:val="00B14185"/>
    <w:rsid w:val="00BA4A2A"/>
    <w:rsid w:val="00BC6B4F"/>
    <w:rsid w:val="00C13131"/>
    <w:rsid w:val="00C36941"/>
    <w:rsid w:val="00C80035"/>
    <w:rsid w:val="00C963F9"/>
    <w:rsid w:val="00CA0C6D"/>
    <w:rsid w:val="00CC2C96"/>
    <w:rsid w:val="00D021DE"/>
    <w:rsid w:val="00D067D7"/>
    <w:rsid w:val="00D14667"/>
    <w:rsid w:val="00D3361A"/>
    <w:rsid w:val="00D42585"/>
    <w:rsid w:val="00D52716"/>
    <w:rsid w:val="00D70A33"/>
    <w:rsid w:val="00D720DD"/>
    <w:rsid w:val="00DA6E8A"/>
    <w:rsid w:val="00E00EA8"/>
    <w:rsid w:val="00E2188C"/>
    <w:rsid w:val="00E420CB"/>
    <w:rsid w:val="00EB0E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FA0"/>
    <w:rPr>
      <w:rFonts w:ascii="Arial" w:hAnsi="Arial"/>
    </w:rPr>
  </w:style>
  <w:style w:type="paragraph" w:styleId="Heading1">
    <w:name w:val="heading 1"/>
    <w:basedOn w:val="Normal"/>
    <w:next w:val="Normal"/>
    <w:link w:val="Heading1Char"/>
    <w:uiPriority w:val="9"/>
    <w:qFormat/>
    <w:rsid w:val="002D6B97"/>
    <w:pPr>
      <w:keepNext/>
      <w:keepLines/>
      <w:spacing w:before="480" w:after="0"/>
      <w:outlineLvl w:val="0"/>
    </w:pPr>
    <w:rPr>
      <w:rFonts w:eastAsiaTheme="majorEastAsia"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2D6B97"/>
    <w:pPr>
      <w:keepNext/>
      <w:keepLines/>
      <w:spacing w:before="200" w:after="0"/>
      <w:outlineLvl w:val="1"/>
    </w:pPr>
    <w:rPr>
      <w:rFonts w:eastAsiaTheme="majorEastAsia" w:cstheme="majorBidi"/>
      <w:b/>
      <w:bCs/>
      <w:color w:val="4F81BD"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D6B97"/>
    <w:pPr>
      <w:spacing w:after="0" w:line="240" w:lineRule="auto"/>
    </w:pPr>
    <w:rPr>
      <w:rFonts w:ascii="Arial" w:hAnsi="Arial"/>
    </w:rPr>
  </w:style>
  <w:style w:type="character" w:customStyle="1" w:styleId="Heading1Char">
    <w:name w:val="Heading 1 Char"/>
    <w:basedOn w:val="DefaultParagraphFont"/>
    <w:link w:val="Heading1"/>
    <w:uiPriority w:val="9"/>
    <w:rsid w:val="002D6B97"/>
    <w:rPr>
      <w:rFonts w:ascii="Arial" w:eastAsiaTheme="majorEastAsia" w:hAnsi="Arial" w:cstheme="majorBidi"/>
      <w:b/>
      <w:bCs/>
      <w:color w:val="365F91" w:themeColor="accent1" w:themeShade="BF"/>
      <w:sz w:val="32"/>
      <w:szCs w:val="28"/>
    </w:rPr>
  </w:style>
  <w:style w:type="character" w:customStyle="1" w:styleId="Heading2Char">
    <w:name w:val="Heading 2 Char"/>
    <w:basedOn w:val="DefaultParagraphFont"/>
    <w:link w:val="Heading2"/>
    <w:uiPriority w:val="9"/>
    <w:rsid w:val="002D6B97"/>
    <w:rPr>
      <w:rFonts w:ascii="Arial" w:eastAsiaTheme="majorEastAsia" w:hAnsi="Arial" w:cstheme="majorBidi"/>
      <w:b/>
      <w:bCs/>
      <w:color w:val="4F81BD" w:themeColor="accent1"/>
      <w:szCs w:val="26"/>
    </w:rPr>
  </w:style>
  <w:style w:type="character" w:customStyle="1" w:styleId="NoSpacingChar">
    <w:name w:val="No Spacing Char"/>
    <w:basedOn w:val="DefaultParagraphFont"/>
    <w:link w:val="NoSpacing"/>
    <w:uiPriority w:val="1"/>
    <w:rsid w:val="0062220F"/>
    <w:rPr>
      <w:rFonts w:ascii="Arial" w:hAnsi="Arial"/>
    </w:rPr>
  </w:style>
  <w:style w:type="paragraph" w:styleId="BalloonText">
    <w:name w:val="Balloon Text"/>
    <w:basedOn w:val="Normal"/>
    <w:link w:val="BalloonTextChar"/>
    <w:uiPriority w:val="99"/>
    <w:semiHidden/>
    <w:unhideWhenUsed/>
    <w:rsid w:val="006222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20F"/>
    <w:rPr>
      <w:rFonts w:ascii="Tahoma" w:hAnsi="Tahoma" w:cs="Tahoma"/>
      <w:sz w:val="16"/>
      <w:szCs w:val="16"/>
    </w:rPr>
  </w:style>
  <w:style w:type="paragraph" w:styleId="Header">
    <w:name w:val="header"/>
    <w:basedOn w:val="Normal"/>
    <w:link w:val="HeaderChar"/>
    <w:uiPriority w:val="99"/>
    <w:unhideWhenUsed/>
    <w:rsid w:val="006222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220F"/>
    <w:rPr>
      <w:rFonts w:ascii="Arial" w:hAnsi="Arial"/>
    </w:rPr>
  </w:style>
  <w:style w:type="paragraph" w:styleId="Footer">
    <w:name w:val="footer"/>
    <w:basedOn w:val="Normal"/>
    <w:link w:val="FooterChar"/>
    <w:uiPriority w:val="99"/>
    <w:unhideWhenUsed/>
    <w:rsid w:val="006222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220F"/>
    <w:rPr>
      <w:rFonts w:ascii="Arial" w:hAnsi="Arial"/>
    </w:rPr>
  </w:style>
  <w:style w:type="paragraph" w:styleId="TOCHeading">
    <w:name w:val="TOC Heading"/>
    <w:basedOn w:val="Heading1"/>
    <w:next w:val="Normal"/>
    <w:uiPriority w:val="39"/>
    <w:semiHidden/>
    <w:unhideWhenUsed/>
    <w:qFormat/>
    <w:rsid w:val="00533288"/>
    <w:pPr>
      <w:outlineLvl w:val="9"/>
    </w:pPr>
    <w:rPr>
      <w:rFonts w:asciiTheme="majorHAnsi" w:hAnsiTheme="majorHAnsi"/>
      <w:sz w:val="28"/>
      <w:lang w:val="en-US" w:eastAsia="ja-JP"/>
    </w:rPr>
  </w:style>
  <w:style w:type="paragraph" w:styleId="TOC1">
    <w:name w:val="toc 1"/>
    <w:basedOn w:val="Normal"/>
    <w:next w:val="Normal"/>
    <w:autoRedefine/>
    <w:uiPriority w:val="39"/>
    <w:unhideWhenUsed/>
    <w:rsid w:val="00533288"/>
    <w:pPr>
      <w:spacing w:after="100"/>
    </w:pPr>
  </w:style>
  <w:style w:type="character" w:styleId="Hyperlink">
    <w:name w:val="Hyperlink"/>
    <w:basedOn w:val="DefaultParagraphFont"/>
    <w:uiPriority w:val="99"/>
    <w:unhideWhenUsed/>
    <w:rsid w:val="00533288"/>
    <w:rPr>
      <w:color w:val="0000FF" w:themeColor="hyperlink"/>
      <w:u w:val="single"/>
    </w:rPr>
  </w:style>
  <w:style w:type="paragraph" w:styleId="TOC2">
    <w:name w:val="toc 2"/>
    <w:basedOn w:val="Normal"/>
    <w:next w:val="Normal"/>
    <w:autoRedefine/>
    <w:uiPriority w:val="39"/>
    <w:unhideWhenUsed/>
    <w:rsid w:val="00533288"/>
    <w:pPr>
      <w:spacing w:after="100"/>
      <w:ind w:left="220"/>
    </w:pPr>
  </w:style>
  <w:style w:type="table" w:styleId="TableGrid">
    <w:name w:val="Table Grid"/>
    <w:basedOn w:val="TableNormal"/>
    <w:uiPriority w:val="59"/>
    <w:rsid w:val="005F33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85139"/>
    <w:pPr>
      <w:ind w:left="720"/>
      <w:contextualSpacing/>
    </w:pPr>
  </w:style>
  <w:style w:type="paragraph" w:styleId="FootnoteText">
    <w:name w:val="footnote text"/>
    <w:basedOn w:val="Normal"/>
    <w:link w:val="FootnoteTextChar"/>
    <w:uiPriority w:val="99"/>
    <w:semiHidden/>
    <w:unhideWhenUsed/>
    <w:rsid w:val="007D13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13C6"/>
    <w:rPr>
      <w:rFonts w:ascii="Arial" w:hAnsi="Arial"/>
      <w:sz w:val="20"/>
      <w:szCs w:val="20"/>
    </w:rPr>
  </w:style>
  <w:style w:type="character" w:styleId="FootnoteReference">
    <w:name w:val="footnote reference"/>
    <w:basedOn w:val="DefaultParagraphFont"/>
    <w:uiPriority w:val="99"/>
    <w:semiHidden/>
    <w:unhideWhenUsed/>
    <w:rsid w:val="007D13C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FA0"/>
    <w:rPr>
      <w:rFonts w:ascii="Arial" w:hAnsi="Arial"/>
    </w:rPr>
  </w:style>
  <w:style w:type="paragraph" w:styleId="Heading1">
    <w:name w:val="heading 1"/>
    <w:basedOn w:val="Normal"/>
    <w:next w:val="Normal"/>
    <w:link w:val="Heading1Char"/>
    <w:uiPriority w:val="9"/>
    <w:qFormat/>
    <w:rsid w:val="002D6B97"/>
    <w:pPr>
      <w:keepNext/>
      <w:keepLines/>
      <w:spacing w:before="480" w:after="0"/>
      <w:outlineLvl w:val="0"/>
    </w:pPr>
    <w:rPr>
      <w:rFonts w:eastAsiaTheme="majorEastAsia"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2D6B97"/>
    <w:pPr>
      <w:keepNext/>
      <w:keepLines/>
      <w:spacing w:before="200" w:after="0"/>
      <w:outlineLvl w:val="1"/>
    </w:pPr>
    <w:rPr>
      <w:rFonts w:eastAsiaTheme="majorEastAsia" w:cstheme="majorBidi"/>
      <w:b/>
      <w:bCs/>
      <w:color w:val="4F81BD"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D6B97"/>
    <w:pPr>
      <w:spacing w:after="0" w:line="240" w:lineRule="auto"/>
    </w:pPr>
    <w:rPr>
      <w:rFonts w:ascii="Arial" w:hAnsi="Arial"/>
    </w:rPr>
  </w:style>
  <w:style w:type="character" w:customStyle="1" w:styleId="Heading1Char">
    <w:name w:val="Heading 1 Char"/>
    <w:basedOn w:val="DefaultParagraphFont"/>
    <w:link w:val="Heading1"/>
    <w:uiPriority w:val="9"/>
    <w:rsid w:val="002D6B97"/>
    <w:rPr>
      <w:rFonts w:ascii="Arial" w:eastAsiaTheme="majorEastAsia" w:hAnsi="Arial" w:cstheme="majorBidi"/>
      <w:b/>
      <w:bCs/>
      <w:color w:val="365F91" w:themeColor="accent1" w:themeShade="BF"/>
      <w:sz w:val="32"/>
      <w:szCs w:val="28"/>
    </w:rPr>
  </w:style>
  <w:style w:type="character" w:customStyle="1" w:styleId="Heading2Char">
    <w:name w:val="Heading 2 Char"/>
    <w:basedOn w:val="DefaultParagraphFont"/>
    <w:link w:val="Heading2"/>
    <w:uiPriority w:val="9"/>
    <w:rsid w:val="002D6B97"/>
    <w:rPr>
      <w:rFonts w:ascii="Arial" w:eastAsiaTheme="majorEastAsia" w:hAnsi="Arial" w:cstheme="majorBidi"/>
      <w:b/>
      <w:bCs/>
      <w:color w:val="4F81BD" w:themeColor="accent1"/>
      <w:szCs w:val="26"/>
    </w:rPr>
  </w:style>
  <w:style w:type="character" w:customStyle="1" w:styleId="NoSpacingChar">
    <w:name w:val="No Spacing Char"/>
    <w:basedOn w:val="DefaultParagraphFont"/>
    <w:link w:val="NoSpacing"/>
    <w:uiPriority w:val="1"/>
    <w:rsid w:val="0062220F"/>
    <w:rPr>
      <w:rFonts w:ascii="Arial" w:hAnsi="Arial"/>
    </w:rPr>
  </w:style>
  <w:style w:type="paragraph" w:styleId="BalloonText">
    <w:name w:val="Balloon Text"/>
    <w:basedOn w:val="Normal"/>
    <w:link w:val="BalloonTextChar"/>
    <w:uiPriority w:val="99"/>
    <w:semiHidden/>
    <w:unhideWhenUsed/>
    <w:rsid w:val="006222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20F"/>
    <w:rPr>
      <w:rFonts w:ascii="Tahoma" w:hAnsi="Tahoma" w:cs="Tahoma"/>
      <w:sz w:val="16"/>
      <w:szCs w:val="16"/>
    </w:rPr>
  </w:style>
  <w:style w:type="paragraph" w:styleId="Header">
    <w:name w:val="header"/>
    <w:basedOn w:val="Normal"/>
    <w:link w:val="HeaderChar"/>
    <w:uiPriority w:val="99"/>
    <w:unhideWhenUsed/>
    <w:rsid w:val="006222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220F"/>
    <w:rPr>
      <w:rFonts w:ascii="Arial" w:hAnsi="Arial"/>
    </w:rPr>
  </w:style>
  <w:style w:type="paragraph" w:styleId="Footer">
    <w:name w:val="footer"/>
    <w:basedOn w:val="Normal"/>
    <w:link w:val="FooterChar"/>
    <w:uiPriority w:val="99"/>
    <w:unhideWhenUsed/>
    <w:rsid w:val="006222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220F"/>
    <w:rPr>
      <w:rFonts w:ascii="Arial" w:hAnsi="Arial"/>
    </w:rPr>
  </w:style>
  <w:style w:type="paragraph" w:styleId="TOCHeading">
    <w:name w:val="TOC Heading"/>
    <w:basedOn w:val="Heading1"/>
    <w:next w:val="Normal"/>
    <w:uiPriority w:val="39"/>
    <w:semiHidden/>
    <w:unhideWhenUsed/>
    <w:qFormat/>
    <w:rsid w:val="00533288"/>
    <w:pPr>
      <w:outlineLvl w:val="9"/>
    </w:pPr>
    <w:rPr>
      <w:rFonts w:asciiTheme="majorHAnsi" w:hAnsiTheme="majorHAnsi"/>
      <w:sz w:val="28"/>
      <w:lang w:val="en-US" w:eastAsia="ja-JP"/>
    </w:rPr>
  </w:style>
  <w:style w:type="paragraph" w:styleId="TOC1">
    <w:name w:val="toc 1"/>
    <w:basedOn w:val="Normal"/>
    <w:next w:val="Normal"/>
    <w:autoRedefine/>
    <w:uiPriority w:val="39"/>
    <w:unhideWhenUsed/>
    <w:rsid w:val="00533288"/>
    <w:pPr>
      <w:spacing w:after="100"/>
    </w:pPr>
  </w:style>
  <w:style w:type="character" w:styleId="Hyperlink">
    <w:name w:val="Hyperlink"/>
    <w:basedOn w:val="DefaultParagraphFont"/>
    <w:uiPriority w:val="99"/>
    <w:unhideWhenUsed/>
    <w:rsid w:val="00533288"/>
    <w:rPr>
      <w:color w:val="0000FF" w:themeColor="hyperlink"/>
      <w:u w:val="single"/>
    </w:rPr>
  </w:style>
  <w:style w:type="paragraph" w:styleId="TOC2">
    <w:name w:val="toc 2"/>
    <w:basedOn w:val="Normal"/>
    <w:next w:val="Normal"/>
    <w:autoRedefine/>
    <w:uiPriority w:val="39"/>
    <w:unhideWhenUsed/>
    <w:rsid w:val="00533288"/>
    <w:pPr>
      <w:spacing w:after="100"/>
      <w:ind w:left="220"/>
    </w:pPr>
  </w:style>
  <w:style w:type="table" w:styleId="TableGrid">
    <w:name w:val="Table Grid"/>
    <w:basedOn w:val="TableNormal"/>
    <w:uiPriority w:val="59"/>
    <w:rsid w:val="005F33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85139"/>
    <w:pPr>
      <w:ind w:left="720"/>
      <w:contextualSpacing/>
    </w:pPr>
  </w:style>
  <w:style w:type="paragraph" w:styleId="FootnoteText">
    <w:name w:val="footnote text"/>
    <w:basedOn w:val="Normal"/>
    <w:link w:val="FootnoteTextChar"/>
    <w:uiPriority w:val="99"/>
    <w:semiHidden/>
    <w:unhideWhenUsed/>
    <w:rsid w:val="007D13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13C6"/>
    <w:rPr>
      <w:rFonts w:ascii="Arial" w:hAnsi="Arial"/>
      <w:sz w:val="20"/>
      <w:szCs w:val="20"/>
    </w:rPr>
  </w:style>
  <w:style w:type="character" w:styleId="FootnoteReference">
    <w:name w:val="footnote reference"/>
    <w:basedOn w:val="DefaultParagraphFont"/>
    <w:uiPriority w:val="99"/>
    <w:semiHidden/>
    <w:unhideWhenUsed/>
    <w:rsid w:val="007D13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61378">
      <w:bodyDiv w:val="1"/>
      <w:marLeft w:val="0"/>
      <w:marRight w:val="0"/>
      <w:marTop w:val="0"/>
      <w:marBottom w:val="0"/>
      <w:divBdr>
        <w:top w:val="none" w:sz="0" w:space="0" w:color="auto"/>
        <w:left w:val="none" w:sz="0" w:space="0" w:color="auto"/>
        <w:bottom w:val="none" w:sz="0" w:space="0" w:color="auto"/>
        <w:right w:val="none" w:sz="0" w:space="0" w:color="auto"/>
      </w:divBdr>
    </w:div>
    <w:div w:id="537938800">
      <w:bodyDiv w:val="1"/>
      <w:marLeft w:val="0"/>
      <w:marRight w:val="0"/>
      <w:marTop w:val="0"/>
      <w:marBottom w:val="0"/>
      <w:divBdr>
        <w:top w:val="none" w:sz="0" w:space="0" w:color="auto"/>
        <w:left w:val="none" w:sz="0" w:space="0" w:color="auto"/>
        <w:bottom w:val="none" w:sz="0" w:space="0" w:color="auto"/>
        <w:right w:val="none" w:sz="0" w:space="0" w:color="auto"/>
      </w:divBdr>
    </w:div>
    <w:div w:id="117410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1C913-426F-4FBA-8F2C-672E15C6C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9277</Words>
  <Characters>52881</Characters>
  <Application>Microsoft Office Word</Application>
  <DocSecurity>4</DocSecurity>
  <Lines>440</Lines>
  <Paragraphs>124</Paragraphs>
  <ScaleCrop>false</ScaleCrop>
  <HeadingPairs>
    <vt:vector size="2" baseType="variant">
      <vt:variant>
        <vt:lpstr>Title</vt:lpstr>
      </vt:variant>
      <vt:variant>
        <vt:i4>1</vt:i4>
      </vt:variant>
    </vt:vector>
  </HeadingPairs>
  <TitlesOfParts>
    <vt:vector size="1" baseType="lpstr">
      <vt:lpstr>Yarra Aboriginal Partnerships Plan </vt:lpstr>
    </vt:vector>
  </TitlesOfParts>
  <Company>City Of Yarra</Company>
  <LinksUpToDate>false</LinksUpToDate>
  <CharactersWithSpaces>62034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Yarra Aboriginal Partnerships Plan </dc:title>
  <dc:subject>2015–2018 (DRAFT onl</dc:subject>
  <dc:creator>Ducrou, Daniel</dc:creator>
  <cp:keywords/>
  <dc:description/>
  <cp:lastModifiedBy>Murrell, Clare</cp:lastModifiedBy>
  <cp:revision>2</cp:revision>
  <cp:lastPrinted>2014-09-23T00:13:00Z</cp:lastPrinted>
  <dcterms:created xsi:type="dcterms:W3CDTF">2014-09-23T00:13:00Z</dcterms:created>
  <dcterms:modified xsi:type="dcterms:W3CDTF">2014-09-23T00:13:00Z</dcterms:modified>
</cp:coreProperties>
</file>