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E13276" w14:textId="77777777" w:rsidR="00324B76" w:rsidRPr="00754211" w:rsidRDefault="001B2985" w:rsidP="003768E9">
      <w:pPr>
        <w:pStyle w:val="Heading1"/>
        <w:rPr>
          <w:sz w:val="44"/>
        </w:rPr>
      </w:pPr>
      <w:r>
        <w:rPr>
          <w:sz w:val="44"/>
        </w:rPr>
        <w:t>Nature Strategy consultation</w:t>
      </w:r>
    </w:p>
    <w:p w14:paraId="2A59829B" w14:textId="77777777" w:rsidR="0025304A" w:rsidRDefault="00D815EA" w:rsidP="00425D45">
      <w:pPr>
        <w:pStyle w:val="FocusArea"/>
        <w:spacing w:before="0"/>
      </w:pPr>
      <w:r>
        <w:t>Feedback summary</w:t>
      </w:r>
      <w:r w:rsidR="008C0E58">
        <w:t xml:space="preserve"> December 2019</w:t>
      </w:r>
    </w:p>
    <w:p w14:paraId="46F42E74" w14:textId="77777777" w:rsidR="00425D45" w:rsidRPr="00CD28DD" w:rsidRDefault="00425D45" w:rsidP="00425D45">
      <w:pPr>
        <w:pStyle w:val="FocusArea"/>
        <w:spacing w:before="0"/>
      </w:pPr>
    </w:p>
    <w:p w14:paraId="20A6F02F" w14:textId="77777777" w:rsidR="00324B76" w:rsidRDefault="00933C63" w:rsidP="00425D45">
      <w:pPr>
        <w:pStyle w:val="Introtext"/>
        <w:spacing w:before="0" w:after="0"/>
      </w:pPr>
      <w:r>
        <w:t>We asked our</w:t>
      </w:r>
      <w:r w:rsidR="00D70DD8">
        <w:t xml:space="preserve"> community </w:t>
      </w:r>
      <w:r w:rsidR="00D815EA">
        <w:t xml:space="preserve">to </w:t>
      </w:r>
      <w:r>
        <w:t>review the goals set out in our draft Nature Strategy 2020-24. This feedback will help us finalise the strategy.</w:t>
      </w:r>
    </w:p>
    <w:p w14:paraId="3F58FEF6" w14:textId="141D426A" w:rsidR="00CB7638" w:rsidRDefault="003D7297" w:rsidP="003D7297">
      <w:pPr>
        <w:pStyle w:val="Heading3"/>
        <w:rPr>
          <w:rFonts w:asciiTheme="minorHAnsi" w:hAnsiTheme="minorHAnsi"/>
          <w:b w:val="0"/>
          <w:color w:val="auto"/>
          <w:szCs w:val="22"/>
        </w:rPr>
      </w:pPr>
      <w:r>
        <w:rPr>
          <w:rFonts w:asciiTheme="minorHAnsi" w:hAnsiTheme="minorHAnsi"/>
          <w:b w:val="0"/>
          <w:color w:val="auto"/>
          <w:szCs w:val="22"/>
        </w:rPr>
        <w:t>Commu</w:t>
      </w:r>
      <w:r w:rsidR="00933C63">
        <w:rPr>
          <w:rFonts w:asciiTheme="minorHAnsi" w:hAnsiTheme="minorHAnsi"/>
          <w:b w:val="0"/>
          <w:color w:val="auto"/>
          <w:szCs w:val="22"/>
        </w:rPr>
        <w:t xml:space="preserve">nity members were able to share their feedback </w:t>
      </w:r>
      <w:r>
        <w:rPr>
          <w:rFonts w:asciiTheme="minorHAnsi" w:hAnsiTheme="minorHAnsi"/>
          <w:b w:val="0"/>
          <w:color w:val="auto"/>
          <w:szCs w:val="22"/>
        </w:rPr>
        <w:t xml:space="preserve">on the strategy </w:t>
      </w:r>
      <w:r w:rsidR="00933C63">
        <w:rPr>
          <w:rFonts w:asciiTheme="minorHAnsi" w:hAnsiTheme="minorHAnsi"/>
          <w:b w:val="0"/>
          <w:color w:val="auto"/>
          <w:szCs w:val="22"/>
        </w:rPr>
        <w:t>from Wednesday 20 November until Thursday 19 December 2019.</w:t>
      </w:r>
      <w:r w:rsidR="00267739">
        <w:rPr>
          <w:rFonts w:asciiTheme="minorHAnsi" w:hAnsiTheme="minorHAnsi"/>
          <w:b w:val="0"/>
          <w:color w:val="auto"/>
          <w:szCs w:val="22"/>
        </w:rPr>
        <w:t xml:space="preserve"> </w:t>
      </w:r>
      <w:r w:rsidR="00CB7638">
        <w:rPr>
          <w:rFonts w:asciiTheme="minorHAnsi" w:hAnsiTheme="minorHAnsi"/>
          <w:b w:val="0"/>
          <w:color w:val="auto"/>
          <w:szCs w:val="22"/>
        </w:rPr>
        <w:t xml:space="preserve">We received 56 responses 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to our online feedback form, </w:t>
      </w:r>
      <w:r w:rsidR="00CB7638">
        <w:rPr>
          <w:rFonts w:asciiTheme="minorHAnsi" w:hAnsiTheme="minorHAnsi"/>
          <w:b w:val="0"/>
          <w:color w:val="auto"/>
          <w:szCs w:val="22"/>
        </w:rPr>
        <w:t xml:space="preserve">talked to </w:t>
      </w:r>
      <w:r w:rsidR="00226CCC" w:rsidRPr="00226CCC">
        <w:rPr>
          <w:rFonts w:asciiTheme="minorHAnsi" w:hAnsiTheme="minorHAnsi"/>
          <w:b w:val="0"/>
          <w:color w:val="auto"/>
          <w:szCs w:val="22"/>
        </w:rPr>
        <w:t>22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 p</w:t>
      </w:r>
      <w:r w:rsidR="00CB7638">
        <w:rPr>
          <w:rFonts w:asciiTheme="minorHAnsi" w:hAnsiTheme="minorHAnsi"/>
          <w:b w:val="0"/>
          <w:color w:val="auto"/>
          <w:szCs w:val="22"/>
        </w:rPr>
        <w:t xml:space="preserve">eople in-person at our community feedback 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session in Alphington Park and </w:t>
      </w:r>
      <w:r w:rsidR="00BE3887">
        <w:rPr>
          <w:rFonts w:asciiTheme="minorHAnsi" w:hAnsiTheme="minorHAnsi"/>
          <w:b w:val="0"/>
          <w:color w:val="auto"/>
          <w:szCs w:val="22"/>
        </w:rPr>
        <w:t xml:space="preserve">visited Carlton North Primary School and </w:t>
      </w:r>
      <w:r w:rsidR="003237DC">
        <w:rPr>
          <w:rFonts w:asciiTheme="minorHAnsi" w:hAnsiTheme="minorHAnsi"/>
          <w:b w:val="0"/>
          <w:color w:val="auto"/>
          <w:szCs w:val="22"/>
        </w:rPr>
        <w:t xml:space="preserve">invited </w:t>
      </w:r>
      <w:r w:rsidR="00226CCC">
        <w:rPr>
          <w:rFonts w:asciiTheme="minorHAnsi" w:hAnsiTheme="minorHAnsi"/>
          <w:b w:val="0"/>
          <w:color w:val="auto"/>
          <w:szCs w:val="22"/>
        </w:rPr>
        <w:t>60</w:t>
      </w:r>
      <w:r w:rsidR="007A4F25">
        <w:rPr>
          <w:rFonts w:asciiTheme="minorHAnsi" w:hAnsiTheme="minorHAnsi"/>
          <w:b w:val="0"/>
          <w:color w:val="auto"/>
          <w:szCs w:val="22"/>
        </w:rPr>
        <w:t xml:space="preserve"> grade 4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 stu</w:t>
      </w:r>
      <w:r w:rsidR="003237DC">
        <w:rPr>
          <w:rFonts w:asciiTheme="minorHAnsi" w:hAnsiTheme="minorHAnsi"/>
          <w:b w:val="0"/>
          <w:color w:val="auto"/>
          <w:szCs w:val="22"/>
        </w:rPr>
        <w:t>dents, parents and teachers</w:t>
      </w:r>
      <w:r w:rsidR="007A4F25">
        <w:rPr>
          <w:rFonts w:asciiTheme="minorHAnsi" w:hAnsiTheme="minorHAnsi"/>
          <w:b w:val="0"/>
          <w:color w:val="auto"/>
          <w:szCs w:val="22"/>
        </w:rPr>
        <w:t xml:space="preserve"> </w:t>
      </w:r>
      <w:r w:rsidR="003237DC">
        <w:rPr>
          <w:rFonts w:asciiTheme="minorHAnsi" w:hAnsiTheme="minorHAnsi"/>
          <w:b w:val="0"/>
          <w:color w:val="auto"/>
          <w:szCs w:val="22"/>
        </w:rPr>
        <w:t xml:space="preserve">to </w:t>
      </w:r>
      <w:r w:rsidR="006129D4">
        <w:rPr>
          <w:rFonts w:asciiTheme="minorHAnsi" w:hAnsiTheme="minorHAnsi"/>
          <w:b w:val="0"/>
          <w:color w:val="auto"/>
          <w:szCs w:val="22"/>
        </w:rPr>
        <w:t>share their ideas</w:t>
      </w:r>
      <w:r w:rsidR="003237DC">
        <w:rPr>
          <w:rFonts w:asciiTheme="minorHAnsi" w:hAnsiTheme="minorHAnsi"/>
          <w:b w:val="0"/>
          <w:color w:val="auto"/>
          <w:szCs w:val="22"/>
        </w:rPr>
        <w:t>.</w:t>
      </w:r>
    </w:p>
    <w:p w14:paraId="4D3588A3" w14:textId="2F762EB4" w:rsidR="003F4762" w:rsidRPr="003F4762" w:rsidRDefault="003D7297" w:rsidP="006129D4">
      <w:pPr>
        <w:pStyle w:val="Heading3"/>
      </w:pPr>
      <w:r>
        <w:t>What is your level of support for these goals?</w:t>
      </w:r>
    </w:p>
    <w:p w14:paraId="19C7A8C3" w14:textId="77777777" w:rsidR="003F4762" w:rsidRDefault="003F4762" w:rsidP="003F4762">
      <w:r>
        <w:t>We asked for community members’ level of support for each of the four overarching goals set out in our draft Nature Strategy 2020-24. Support for these four goals was overwhelmingly positive.</w:t>
      </w:r>
    </w:p>
    <w:p w14:paraId="1BA208A0" w14:textId="77777777" w:rsidR="003D7297" w:rsidRPr="003D7297" w:rsidRDefault="003D7297" w:rsidP="003D7297"/>
    <w:tbl>
      <w:tblPr>
        <w:tblStyle w:val="TableGrid"/>
        <w:tblpPr w:leftFromText="180" w:rightFromText="180" w:vertAnchor="text" w:horzAnchor="margin" w:tblpY="-28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743"/>
        <w:gridCol w:w="4896"/>
      </w:tblGrid>
      <w:tr w:rsidR="003D7297" w14:paraId="3A321E04" w14:textId="77777777" w:rsidTr="00526D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8" w:type="dxa"/>
            <w:shd w:val="clear" w:color="auto" w:fill="FFFFFF" w:themeFill="background1"/>
          </w:tcPr>
          <w:p w14:paraId="3231960D" w14:textId="77777777" w:rsidR="003D7297" w:rsidRDefault="003D7297" w:rsidP="003D7297">
            <w:pPr>
              <w:pStyle w:val="Heading4"/>
              <w:outlineLvl w:val="3"/>
              <w:rPr>
                <w:rStyle w:val="Strong"/>
                <w:bCs/>
              </w:rPr>
            </w:pPr>
            <w:r w:rsidRPr="00BA2663">
              <w:rPr>
                <w:rStyle w:val="Strong"/>
              </w:rPr>
              <w:t>Goal 1: A more diverse, connected and resilient natural environment</w:t>
            </w:r>
          </w:p>
          <w:p w14:paraId="335645D8" w14:textId="77777777" w:rsidR="003D7297" w:rsidRPr="003D7297" w:rsidRDefault="003D7297" w:rsidP="003D7297"/>
          <w:p w14:paraId="0FC23023" w14:textId="77777777" w:rsidR="003D7297" w:rsidRDefault="003D7297" w:rsidP="003D7297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7ADEE195" wp14:editId="7368FDEE">
                  <wp:extent cx="3315335" cy="1988820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841" w:type="dxa"/>
            <w:shd w:val="clear" w:color="auto" w:fill="FFFFFF" w:themeFill="background1"/>
          </w:tcPr>
          <w:p w14:paraId="27BD58D4" w14:textId="77777777" w:rsidR="003D7297" w:rsidRDefault="003D7297" w:rsidP="003D7297">
            <w:pPr>
              <w:pStyle w:val="Heading4"/>
              <w:outlineLvl w:val="3"/>
            </w:pPr>
            <w:r w:rsidRPr="00B104B5">
              <w:rPr>
                <w:rStyle w:val="Strong"/>
              </w:rPr>
              <w:t>Goal 2: People appreciate and seek to enhance the natural values of the Yarra landscape</w:t>
            </w:r>
          </w:p>
          <w:p w14:paraId="260573A4" w14:textId="77777777" w:rsidR="003D7297" w:rsidRDefault="003D7297" w:rsidP="003D7297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60D6376" wp14:editId="0059B3CB">
                  <wp:extent cx="3314700" cy="1988820"/>
                  <wp:effectExtent l="0" t="0" r="0" b="1143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3D7297" w14:paraId="51F21267" w14:textId="77777777" w:rsidTr="00526DA2">
        <w:tc>
          <w:tcPr>
            <w:tcW w:w="4788" w:type="dxa"/>
            <w:shd w:val="clear" w:color="auto" w:fill="FFFFFF" w:themeFill="background1"/>
          </w:tcPr>
          <w:p w14:paraId="2FB64536" w14:textId="77777777" w:rsidR="003D7297" w:rsidRDefault="003D7297" w:rsidP="003D7297">
            <w:pPr>
              <w:pStyle w:val="Heading4"/>
              <w:outlineLvl w:val="3"/>
            </w:pPr>
            <w:r>
              <w:t>Goal 3: Nature is considered a core council business</w:t>
            </w:r>
          </w:p>
          <w:p w14:paraId="7E8A0693" w14:textId="77777777" w:rsidR="003D7297" w:rsidRPr="003D7297" w:rsidRDefault="003D7297" w:rsidP="003D7297"/>
          <w:p w14:paraId="102B2D11" w14:textId="77777777" w:rsidR="003D7297" w:rsidRPr="003D7297" w:rsidRDefault="003D7297" w:rsidP="003D7297">
            <w:r>
              <w:rPr>
                <w:noProof/>
              </w:rPr>
              <w:drawing>
                <wp:inline distT="0" distB="0" distL="0" distR="0" wp14:anchorId="08C1E5B4" wp14:editId="2623225A">
                  <wp:extent cx="3302658" cy="1981200"/>
                  <wp:effectExtent l="0" t="0" r="12065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841" w:type="dxa"/>
            <w:shd w:val="clear" w:color="auto" w:fill="FFFFFF" w:themeFill="background1"/>
          </w:tcPr>
          <w:p w14:paraId="636C9BCC" w14:textId="77777777" w:rsidR="003D7297" w:rsidRDefault="003D7297" w:rsidP="003D7297">
            <w:pPr>
              <w:pStyle w:val="Heading4"/>
              <w:outlineLvl w:val="3"/>
            </w:pPr>
            <w:r>
              <w:t>Goal 4: Innovation, communication and collaboration are the cornerstones of nature-focused programs</w:t>
            </w:r>
          </w:p>
          <w:p w14:paraId="58A1CAE8" w14:textId="77777777" w:rsidR="003D7297" w:rsidRDefault="003D7297" w:rsidP="003D729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CF1C4E2" wp14:editId="69FFEC22">
                  <wp:extent cx="3429000" cy="2057400"/>
                  <wp:effectExtent l="0" t="0" r="0" b="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4EB8D761" w14:textId="77777777" w:rsidR="003D7297" w:rsidRPr="003D7297" w:rsidRDefault="003D7297" w:rsidP="00CB7638">
      <w:pPr>
        <w:rPr>
          <w:b/>
        </w:rPr>
      </w:pPr>
    </w:p>
    <w:p w14:paraId="3248E5AF" w14:textId="63EA7778" w:rsidR="00DA4883" w:rsidRPr="006129D4" w:rsidRDefault="00DA4883" w:rsidP="006129D4">
      <w:pPr>
        <w:pStyle w:val="Heading3"/>
        <w:rPr>
          <w:b w:val="0"/>
        </w:rPr>
      </w:pPr>
      <w:r>
        <w:lastRenderedPageBreak/>
        <w:t>Other feedback</w:t>
      </w:r>
    </w:p>
    <w:p w14:paraId="31A0270B" w14:textId="77777777" w:rsidR="00526DA2" w:rsidRDefault="00DA4883" w:rsidP="00DA4883">
      <w:r>
        <w:t>We also gave community members an opportunity to provide fu</w:t>
      </w:r>
      <w:r w:rsidR="00FC613A">
        <w:t xml:space="preserve">rther </w:t>
      </w:r>
      <w:r w:rsidR="00526DA2">
        <w:t xml:space="preserve">detailed </w:t>
      </w:r>
      <w:r w:rsidR="00FC613A">
        <w:t xml:space="preserve">feedback on the strategy. </w:t>
      </w:r>
    </w:p>
    <w:p w14:paraId="68069AE0" w14:textId="77777777" w:rsidR="00526DA2" w:rsidRDefault="00526DA2" w:rsidP="00DA4883"/>
    <w:p w14:paraId="607060F5" w14:textId="77777777" w:rsidR="00DA4883" w:rsidRDefault="00FC613A" w:rsidP="00DA4883">
      <w:r>
        <w:t xml:space="preserve">Some </w:t>
      </w:r>
      <w:r w:rsidR="00F512F8">
        <w:t>of the most common feedback we received was:</w:t>
      </w:r>
    </w:p>
    <w:p w14:paraId="5244922F" w14:textId="77777777" w:rsidR="008C0E58" w:rsidRDefault="008C0E58" w:rsidP="008C0E58">
      <w:pPr>
        <w:pStyle w:val="ListParagraph"/>
        <w:numPr>
          <w:ilvl w:val="0"/>
          <w:numId w:val="44"/>
        </w:numPr>
      </w:pPr>
      <w:r>
        <w:t>Removing non-native plants and</w:t>
      </w:r>
      <w:r w:rsidR="00993473">
        <w:t xml:space="preserve"> weeds from our river corridors and other habitats</w:t>
      </w:r>
      <w:r w:rsidR="00526DA2">
        <w:t>.</w:t>
      </w:r>
    </w:p>
    <w:p w14:paraId="2BA90698" w14:textId="67397A83" w:rsidR="008C0E58" w:rsidRDefault="008C0E58" w:rsidP="008C0E58">
      <w:pPr>
        <w:pStyle w:val="ListParagraph"/>
        <w:numPr>
          <w:ilvl w:val="0"/>
          <w:numId w:val="44"/>
        </w:numPr>
      </w:pPr>
      <w:r>
        <w:t>Restoring and only planting native vegetation throughout Yarra</w:t>
      </w:r>
      <w:r w:rsidR="00F512F8">
        <w:t>, i</w:t>
      </w:r>
      <w:r w:rsidR="00526DA2">
        <w:t>n</w:t>
      </w:r>
      <w:r w:rsidR="006129D4">
        <w:t>cluding phasing out non-natives.</w:t>
      </w:r>
    </w:p>
    <w:p w14:paraId="0E6EAFD1" w14:textId="77777777" w:rsidR="008C0E58" w:rsidRDefault="008C0E58" w:rsidP="008C0E58">
      <w:pPr>
        <w:pStyle w:val="ListParagraph"/>
        <w:numPr>
          <w:ilvl w:val="0"/>
          <w:numId w:val="44"/>
        </w:numPr>
      </w:pPr>
      <w:r>
        <w:t>Protecting our habitats from non-native animals</w:t>
      </w:r>
      <w:r w:rsidR="00993473">
        <w:t xml:space="preserve"> and </w:t>
      </w:r>
      <w:r w:rsidR="00F512F8">
        <w:t>domesticated pets</w:t>
      </w:r>
      <w:r w:rsidR="00267739">
        <w:t>.</w:t>
      </w:r>
    </w:p>
    <w:p w14:paraId="475B9A0D" w14:textId="77777777" w:rsidR="00993473" w:rsidRDefault="00993473" w:rsidP="008C0E58">
      <w:pPr>
        <w:pStyle w:val="ListParagraph"/>
        <w:numPr>
          <w:ilvl w:val="0"/>
          <w:numId w:val="44"/>
        </w:numPr>
      </w:pPr>
      <w:r>
        <w:t>Build biodiversity protection</w:t>
      </w:r>
      <w:r w:rsidR="00F512F8">
        <w:t xml:space="preserve"> and improvement</w:t>
      </w:r>
      <w:r>
        <w:t xml:space="preserve"> into planning processes, the Yarra Planning Scheme and urban design</w:t>
      </w:r>
      <w:r w:rsidR="00267739">
        <w:t>.</w:t>
      </w:r>
    </w:p>
    <w:p w14:paraId="2031B63F" w14:textId="77777777" w:rsidR="00F512F8" w:rsidRDefault="00F512F8" w:rsidP="008C0E58">
      <w:pPr>
        <w:pStyle w:val="ListParagraph"/>
        <w:numPr>
          <w:ilvl w:val="0"/>
          <w:numId w:val="44"/>
        </w:numPr>
      </w:pPr>
      <w:r>
        <w:t>Not using herbicides or pesticides</w:t>
      </w:r>
      <w:r w:rsidR="00267739">
        <w:t>.</w:t>
      </w:r>
    </w:p>
    <w:p w14:paraId="2E295A57" w14:textId="77777777" w:rsidR="00A20EF7" w:rsidRDefault="003F4762" w:rsidP="008C0E58">
      <w:pPr>
        <w:pStyle w:val="ListParagraph"/>
        <w:numPr>
          <w:ilvl w:val="0"/>
          <w:numId w:val="44"/>
        </w:numPr>
      </w:pPr>
      <w:r>
        <w:t>Where appropriate, i</w:t>
      </w:r>
      <w:r w:rsidR="00F512F8">
        <w:t>nclude more tangible goals and targets in the strate</w:t>
      </w:r>
      <w:r w:rsidR="00267739">
        <w:t>gy and action plan</w:t>
      </w:r>
      <w:r>
        <w:t>.</w:t>
      </w:r>
    </w:p>
    <w:p w14:paraId="3C445524" w14:textId="53DB1237" w:rsidR="00EE1B75" w:rsidRDefault="00EE1B75" w:rsidP="008C0E58">
      <w:pPr>
        <w:pStyle w:val="ListParagraph"/>
        <w:numPr>
          <w:ilvl w:val="0"/>
          <w:numId w:val="44"/>
        </w:numPr>
      </w:pPr>
      <w:r>
        <w:t>The vision wording in relation to nature could be stronger.</w:t>
      </w:r>
    </w:p>
    <w:p w14:paraId="59EB6D34" w14:textId="547CB2B1" w:rsidR="00EE1B75" w:rsidRDefault="00EE1B75" w:rsidP="008C0E58">
      <w:pPr>
        <w:pStyle w:val="ListParagraph"/>
        <w:numPr>
          <w:ilvl w:val="0"/>
          <w:numId w:val="44"/>
        </w:numPr>
      </w:pPr>
      <w:r>
        <w:t>Map areas of lan</w:t>
      </w:r>
      <w:r w:rsidR="00191EC7">
        <w:t>d that contribute to the Yarra river c</w:t>
      </w:r>
      <w:r>
        <w:t>orridor, but are not managed by Council.</w:t>
      </w:r>
    </w:p>
    <w:p w14:paraId="16569CBA" w14:textId="2DE57CCA" w:rsidR="00EE1B75" w:rsidRDefault="006129D4" w:rsidP="008C0E58">
      <w:pPr>
        <w:pStyle w:val="ListParagraph"/>
        <w:numPr>
          <w:ilvl w:val="0"/>
          <w:numId w:val="44"/>
        </w:numPr>
      </w:pPr>
      <w:r>
        <w:t>Consider private land</w:t>
      </w:r>
      <w:r w:rsidR="00EE1B75">
        <w:t xml:space="preserve"> in the Action Plan to expand the areas of land </w:t>
      </w:r>
      <w:r>
        <w:t>utilised</w:t>
      </w:r>
      <w:r w:rsidR="00EE1B75">
        <w:t xml:space="preserve"> for biodiversity</w:t>
      </w:r>
      <w:r>
        <w:t>.</w:t>
      </w:r>
    </w:p>
    <w:p w14:paraId="4BF69A24" w14:textId="6B8023AC" w:rsidR="00EE1B75" w:rsidRDefault="00EE1B75" w:rsidP="006129D4">
      <w:pPr>
        <w:pStyle w:val="ListParagraph"/>
        <w:numPr>
          <w:ilvl w:val="0"/>
          <w:numId w:val="44"/>
        </w:numPr>
      </w:pPr>
      <w:r>
        <w:t xml:space="preserve">Review communications </w:t>
      </w:r>
      <w:r w:rsidR="006129D4">
        <w:t>activities</w:t>
      </w:r>
      <w:r>
        <w:t xml:space="preserve"> to ensure </w:t>
      </w:r>
      <w:r w:rsidR="006129D4">
        <w:t>equal access for all community members.</w:t>
      </w:r>
    </w:p>
    <w:p w14:paraId="11AB5DC6" w14:textId="7BE3C16B" w:rsidR="00EE1B75" w:rsidRDefault="00EE1B75" w:rsidP="008C0E58">
      <w:pPr>
        <w:pStyle w:val="ListParagraph"/>
        <w:numPr>
          <w:ilvl w:val="0"/>
          <w:numId w:val="44"/>
        </w:numPr>
      </w:pPr>
      <w:r>
        <w:t xml:space="preserve">Sharing of information and expertise </w:t>
      </w:r>
      <w:r w:rsidR="006129D4">
        <w:t>through an online platform.</w:t>
      </w:r>
    </w:p>
    <w:p w14:paraId="4707D394" w14:textId="231DDA3E" w:rsidR="00EE1B75" w:rsidRDefault="00EE1B75" w:rsidP="008C0E58">
      <w:pPr>
        <w:pStyle w:val="ListParagraph"/>
        <w:numPr>
          <w:ilvl w:val="0"/>
          <w:numId w:val="44"/>
        </w:numPr>
      </w:pPr>
      <w:r>
        <w:t>Educate people not to feed native animals</w:t>
      </w:r>
      <w:r w:rsidR="006129D4">
        <w:t>.</w:t>
      </w:r>
    </w:p>
    <w:p w14:paraId="42C0A718" w14:textId="41F9ECC1" w:rsidR="00EE1B75" w:rsidRDefault="00A413E3" w:rsidP="008C0E58">
      <w:pPr>
        <w:pStyle w:val="ListParagraph"/>
        <w:numPr>
          <w:ilvl w:val="0"/>
          <w:numId w:val="44"/>
        </w:numPr>
      </w:pPr>
      <w:r>
        <w:t>Implementation of nes</w:t>
      </w:r>
      <w:r w:rsidR="00EE1B75">
        <w:t>t box programs f</w:t>
      </w:r>
      <w:r w:rsidR="006129D4">
        <w:t>or native animals that depend</w:t>
      </w:r>
      <w:r w:rsidR="00EE1B75">
        <w:t xml:space="preserve"> on large old trees for shelter</w:t>
      </w:r>
      <w:r w:rsidR="006129D4">
        <w:t>.</w:t>
      </w:r>
    </w:p>
    <w:p w14:paraId="037B9214" w14:textId="77777777" w:rsidR="00755B04" w:rsidRDefault="00755B04" w:rsidP="00DA4883">
      <w:bookmarkStart w:id="0" w:name="_GoBack"/>
      <w:bookmarkEnd w:id="0"/>
    </w:p>
    <w:p w14:paraId="369FADE8" w14:textId="77777777" w:rsidR="00BC4185" w:rsidRPr="00191AFD" w:rsidRDefault="008C0E58" w:rsidP="00DA4883">
      <w:pPr>
        <w:rPr>
          <w:rStyle w:val="Hyperlink"/>
        </w:rPr>
      </w:pPr>
      <w:r>
        <w:t xml:space="preserve">We also received feedback around </w:t>
      </w:r>
      <w:r w:rsidR="00BC4185">
        <w:t xml:space="preserve">areas of the environment and sustainability that are </w:t>
      </w:r>
      <w:r w:rsidR="00267739">
        <w:t xml:space="preserve">related to, but </w:t>
      </w:r>
      <w:r w:rsidR="00BC4185">
        <w:t xml:space="preserve">not covered in this strategy, including: </w:t>
      </w:r>
    </w:p>
    <w:p w14:paraId="26DF704E" w14:textId="77777777" w:rsidR="00BC4185" w:rsidRDefault="00BC4185" w:rsidP="00BC4185">
      <w:pPr>
        <w:pStyle w:val="ListParagraph"/>
        <w:numPr>
          <w:ilvl w:val="0"/>
          <w:numId w:val="45"/>
        </w:numPr>
      </w:pPr>
      <w:r>
        <w:t>Reducing, sorting and reusing waste more effectively.</w:t>
      </w:r>
      <w:r w:rsidR="008C0E58">
        <w:t xml:space="preserve"> </w:t>
      </w:r>
    </w:p>
    <w:p w14:paraId="64E41DB3" w14:textId="77777777" w:rsidR="00BC4185" w:rsidRDefault="00BC4185" w:rsidP="00BC4185">
      <w:pPr>
        <w:pStyle w:val="ListParagraph"/>
        <w:numPr>
          <w:ilvl w:val="0"/>
          <w:numId w:val="45"/>
        </w:numPr>
      </w:pPr>
      <w:r>
        <w:t>Reducing</w:t>
      </w:r>
      <w:r w:rsidR="008C0E58">
        <w:t xml:space="preserve"> electricity </w:t>
      </w:r>
      <w:r>
        <w:t>use.</w:t>
      </w:r>
      <w:r w:rsidR="008C0E58">
        <w:t xml:space="preserve"> </w:t>
      </w:r>
    </w:p>
    <w:p w14:paraId="1E54532A" w14:textId="77777777" w:rsidR="00BC4185" w:rsidRDefault="00BC4185" w:rsidP="00BC4185">
      <w:pPr>
        <w:pStyle w:val="ListParagraph"/>
        <w:numPr>
          <w:ilvl w:val="0"/>
          <w:numId w:val="45"/>
        </w:numPr>
      </w:pPr>
      <w:r>
        <w:t>T</w:t>
      </w:r>
      <w:r w:rsidR="008C0E58">
        <w:t>ransitioning Council’s fl</w:t>
      </w:r>
      <w:r>
        <w:t>eet to use renewable energy</w:t>
      </w:r>
      <w:r w:rsidR="00A20EF7">
        <w:t>.</w:t>
      </w:r>
      <w:r>
        <w:t xml:space="preserve"> </w:t>
      </w:r>
    </w:p>
    <w:p w14:paraId="240744C2" w14:textId="77777777" w:rsidR="00E840B3" w:rsidRDefault="00BC4185" w:rsidP="00BC4185">
      <w:pPr>
        <w:pStyle w:val="ListParagraph"/>
        <w:numPr>
          <w:ilvl w:val="0"/>
          <w:numId w:val="45"/>
        </w:numPr>
      </w:pPr>
      <w:r>
        <w:t xml:space="preserve">Enforcing </w:t>
      </w:r>
      <w:r w:rsidR="008C0E58">
        <w:t xml:space="preserve">sustainable design in </w:t>
      </w:r>
      <w:r>
        <w:t xml:space="preserve">new </w:t>
      </w:r>
      <w:r w:rsidR="008C0E58">
        <w:t xml:space="preserve">buildings. </w:t>
      </w:r>
    </w:p>
    <w:p w14:paraId="45E5796E" w14:textId="77777777" w:rsidR="00B34606" w:rsidRDefault="00B34606" w:rsidP="00BC4185">
      <w:pPr>
        <w:pStyle w:val="ListParagraph"/>
        <w:numPr>
          <w:ilvl w:val="0"/>
          <w:numId w:val="45"/>
        </w:numPr>
      </w:pPr>
      <w:r>
        <w:t>Ensuring more green spaces in public places.</w:t>
      </w:r>
    </w:p>
    <w:p w14:paraId="0AF729B6" w14:textId="4B4A5085" w:rsidR="00EE1B75" w:rsidRDefault="00EE1B75" w:rsidP="00BC4185">
      <w:pPr>
        <w:pStyle w:val="ListParagraph"/>
        <w:numPr>
          <w:ilvl w:val="0"/>
          <w:numId w:val="45"/>
        </w:numPr>
      </w:pPr>
      <w:r>
        <w:t>More community gardens in parks</w:t>
      </w:r>
      <w:r w:rsidR="006129D4">
        <w:t>.</w:t>
      </w:r>
    </w:p>
    <w:p w14:paraId="45C3FF9F" w14:textId="7C7F70CF" w:rsidR="00EE1B75" w:rsidRDefault="00EE1B75" w:rsidP="00BC4185">
      <w:pPr>
        <w:pStyle w:val="ListParagraph"/>
        <w:numPr>
          <w:ilvl w:val="0"/>
          <w:numId w:val="45"/>
        </w:numPr>
      </w:pPr>
      <w:r>
        <w:t>More education to encourage people to walk, ride and use public transport.</w:t>
      </w:r>
    </w:p>
    <w:p w14:paraId="0F703839" w14:textId="77777777" w:rsidR="00755B04" w:rsidRDefault="00755B04" w:rsidP="00755B04"/>
    <w:p w14:paraId="5F298C37" w14:textId="77777777" w:rsidR="00267739" w:rsidRDefault="00755B04" w:rsidP="00755B04">
      <w:r>
        <w:t xml:space="preserve">This strategy is designed to work with a number of other Yarra Council strategies and plans that seek to improve sustainability and protect the environment. </w:t>
      </w:r>
    </w:p>
    <w:p w14:paraId="57F50BF2" w14:textId="77777777" w:rsidR="003F4762" w:rsidRDefault="003F4762" w:rsidP="00755B04"/>
    <w:p w14:paraId="6ED82751" w14:textId="77777777" w:rsidR="00755B04" w:rsidRDefault="00755B04" w:rsidP="00755B04">
      <w:r>
        <w:t xml:space="preserve">These strategies </w:t>
      </w:r>
      <w:r w:rsidR="001472A3">
        <w:t xml:space="preserve">and plans </w:t>
      </w:r>
      <w:r>
        <w:t>include:</w:t>
      </w:r>
    </w:p>
    <w:p w14:paraId="7569378C" w14:textId="77777777" w:rsidR="001472A3" w:rsidRDefault="001472A3" w:rsidP="00755B04">
      <w:pPr>
        <w:pStyle w:val="ListParagraph"/>
        <w:numPr>
          <w:ilvl w:val="0"/>
          <w:numId w:val="46"/>
        </w:numPr>
      </w:pPr>
      <w:r>
        <w:t xml:space="preserve">Our </w:t>
      </w:r>
      <w:hyperlink r:id="rId15" w:history="1">
        <w:r w:rsidRPr="003956F1">
          <w:rPr>
            <w:rStyle w:val="Hyperlink"/>
          </w:rPr>
          <w:t>draft Climate Emergency Plan 2020-24</w:t>
        </w:r>
      </w:hyperlink>
      <w:r>
        <w:t xml:space="preserve">, which is currently </w:t>
      </w:r>
      <w:r w:rsidR="003F4762">
        <w:t>available</w:t>
      </w:r>
      <w:r>
        <w:t xml:space="preserve"> for community feedback. </w:t>
      </w:r>
      <w:hyperlink r:id="rId16" w:history="1">
        <w:r w:rsidR="003956F1" w:rsidRPr="003956F1">
          <w:rPr>
            <w:rStyle w:val="Hyperlink"/>
          </w:rPr>
          <w:t>Find out more and have your say.</w:t>
        </w:r>
      </w:hyperlink>
      <w:r w:rsidR="003956F1">
        <w:t xml:space="preserve"> </w:t>
      </w:r>
    </w:p>
    <w:p w14:paraId="6084F011" w14:textId="473332F7" w:rsidR="003956F1" w:rsidRDefault="003956F1" w:rsidP="00755B04">
      <w:pPr>
        <w:pStyle w:val="ListParagraph"/>
        <w:numPr>
          <w:ilvl w:val="0"/>
          <w:numId w:val="46"/>
        </w:numPr>
      </w:pPr>
      <w:r>
        <w:t xml:space="preserve">We are currently developing a draft Open Space Strategy </w:t>
      </w:r>
      <w:r w:rsidR="00993473">
        <w:t xml:space="preserve">based on community feedback collected in 2018. This draft strategy </w:t>
      </w:r>
      <w:r w:rsidR="00A413E3">
        <w:t>is currently</w:t>
      </w:r>
      <w:r w:rsidR="00993473">
        <w:t xml:space="preserve"> available for community feedback</w:t>
      </w:r>
      <w:r w:rsidR="00A413E3">
        <w:t xml:space="preserve"> on our</w:t>
      </w:r>
      <w:r w:rsidR="00993473">
        <w:t xml:space="preserve"> </w:t>
      </w:r>
      <w:hyperlink r:id="rId17" w:history="1">
        <w:r w:rsidR="00993473">
          <w:rPr>
            <w:rStyle w:val="Hyperlink"/>
          </w:rPr>
          <w:t>Your Say Yarra website.</w:t>
        </w:r>
      </w:hyperlink>
      <w:r w:rsidR="00993473">
        <w:t xml:space="preserve"> </w:t>
      </w:r>
    </w:p>
    <w:p w14:paraId="4984CB73" w14:textId="4B34E9E1" w:rsidR="00BE3887" w:rsidRDefault="00BE3887" w:rsidP="00BE3887">
      <w:pPr>
        <w:pStyle w:val="ListParagraph"/>
        <w:numPr>
          <w:ilvl w:val="0"/>
          <w:numId w:val="46"/>
        </w:numPr>
      </w:pPr>
      <w:r>
        <w:t>We are currently developing a draft Int</w:t>
      </w:r>
      <w:r w:rsidR="00A413E3">
        <w:t xml:space="preserve">egrated Water Management Plan. </w:t>
      </w:r>
      <w:r>
        <w:t>This draft plan</w:t>
      </w:r>
      <w:r w:rsidRPr="00BE3887">
        <w:t xml:space="preserve"> will be available for community f</w:t>
      </w:r>
      <w:r>
        <w:t>eedback during mid-</w:t>
      </w:r>
      <w:r w:rsidRPr="00BE3887">
        <w:t>2020</w:t>
      </w:r>
      <w:r>
        <w:t>.</w:t>
      </w:r>
    </w:p>
    <w:p w14:paraId="66FA9FE7" w14:textId="77777777" w:rsidR="003F4762" w:rsidRDefault="00A413E3" w:rsidP="003F4762">
      <w:pPr>
        <w:pStyle w:val="ListParagraph"/>
        <w:numPr>
          <w:ilvl w:val="0"/>
          <w:numId w:val="46"/>
        </w:numPr>
      </w:pPr>
      <w:hyperlink r:id="rId18" w:history="1">
        <w:r w:rsidR="003F4762" w:rsidRPr="00755B04">
          <w:rPr>
            <w:rStyle w:val="Hyperlink"/>
          </w:rPr>
          <w:t>Waste Minimisation and Resource Recovery Strategy 2018-2002.</w:t>
        </w:r>
      </w:hyperlink>
    </w:p>
    <w:p w14:paraId="37D5580E" w14:textId="77777777" w:rsidR="003F4762" w:rsidRDefault="00A413E3" w:rsidP="003F4762">
      <w:pPr>
        <w:pStyle w:val="ListParagraph"/>
        <w:numPr>
          <w:ilvl w:val="0"/>
          <w:numId w:val="46"/>
        </w:numPr>
      </w:pPr>
      <w:hyperlink r:id="rId19" w:history="1">
        <w:r w:rsidR="003F4762" w:rsidRPr="00755B04">
          <w:rPr>
            <w:rStyle w:val="Hyperlink"/>
          </w:rPr>
          <w:t>Urban Forest Strategy.</w:t>
        </w:r>
      </w:hyperlink>
    </w:p>
    <w:p w14:paraId="0E9FE396" w14:textId="77777777" w:rsidR="003F4762" w:rsidRDefault="00A413E3" w:rsidP="003F4762">
      <w:pPr>
        <w:pStyle w:val="ListParagraph"/>
        <w:numPr>
          <w:ilvl w:val="0"/>
          <w:numId w:val="46"/>
        </w:numPr>
      </w:pPr>
      <w:hyperlink r:id="rId20" w:history="1">
        <w:r w:rsidR="003F4762" w:rsidRPr="00755B04">
          <w:rPr>
            <w:rStyle w:val="Hyperlink"/>
          </w:rPr>
          <w:t>Urban Agriculture Strategy 2019-2023.</w:t>
        </w:r>
      </w:hyperlink>
    </w:p>
    <w:p w14:paraId="26EAA472" w14:textId="77777777" w:rsidR="00755B04" w:rsidRDefault="00755B04" w:rsidP="00DA4883"/>
    <w:p w14:paraId="6AF60306" w14:textId="34F62CC2" w:rsidR="00197D42" w:rsidRDefault="00197D42" w:rsidP="006129D4">
      <w:pPr>
        <w:pStyle w:val="Heading3"/>
      </w:pPr>
      <w:r w:rsidRPr="00BE3887">
        <w:rPr>
          <w:shd w:val="clear" w:color="auto" w:fill="FFFFFF" w:themeFill="background1"/>
        </w:rPr>
        <w:t>Next Steps</w:t>
      </w:r>
    </w:p>
    <w:p w14:paraId="058605CC" w14:textId="0072856B" w:rsidR="004736F9" w:rsidRPr="003166CC" w:rsidRDefault="004736F9" w:rsidP="004736F9">
      <w:pPr>
        <w:spacing w:before="0" w:after="120" w:line="240" w:lineRule="auto"/>
        <w:rPr>
          <w:rFonts w:cs="Arial"/>
        </w:rPr>
      </w:pPr>
      <w:r w:rsidRPr="003166CC">
        <w:rPr>
          <w:rFonts w:cs="Arial"/>
        </w:rPr>
        <w:t>Following the communi</w:t>
      </w:r>
      <w:r>
        <w:rPr>
          <w:rFonts w:cs="Arial"/>
        </w:rPr>
        <w:t>ty consultation period, we</w:t>
      </w:r>
      <w:r w:rsidRPr="003166CC">
        <w:rPr>
          <w:rFonts w:cs="Arial"/>
        </w:rPr>
        <w:t xml:space="preserve"> will provide Council</w:t>
      </w:r>
      <w:r>
        <w:rPr>
          <w:rFonts w:cs="Arial"/>
        </w:rPr>
        <w:t>lors</w:t>
      </w:r>
      <w:r w:rsidRPr="003166CC">
        <w:rPr>
          <w:rFonts w:cs="Arial"/>
        </w:rPr>
        <w:t xml:space="preserve"> with a formal report that outlines any changes </w:t>
      </w:r>
      <w:r w:rsidR="006129D4">
        <w:rPr>
          <w:rFonts w:cs="Arial"/>
        </w:rPr>
        <w:t>that have been made based on community feedback</w:t>
      </w:r>
      <w:r w:rsidRPr="003166CC">
        <w:rPr>
          <w:rFonts w:cs="Arial"/>
        </w:rPr>
        <w:t xml:space="preserve"> and </w:t>
      </w:r>
      <w:r w:rsidR="006129D4">
        <w:rPr>
          <w:rFonts w:cs="Arial"/>
        </w:rPr>
        <w:t xml:space="preserve">recommend that they </w:t>
      </w:r>
      <w:r>
        <w:rPr>
          <w:rFonts w:cs="Arial"/>
        </w:rPr>
        <w:t>adopt a final s</w:t>
      </w:r>
      <w:r w:rsidRPr="003166CC">
        <w:rPr>
          <w:rFonts w:cs="Arial"/>
        </w:rPr>
        <w:t>trategy</w:t>
      </w:r>
      <w:r w:rsidR="00EE1B75">
        <w:rPr>
          <w:rFonts w:cs="Arial"/>
        </w:rPr>
        <w:t xml:space="preserve">. </w:t>
      </w:r>
      <w:r>
        <w:rPr>
          <w:rFonts w:cs="Arial"/>
        </w:rPr>
        <w:t xml:space="preserve">Once adopted, delivery of the </w:t>
      </w:r>
      <w:r w:rsidR="006129D4">
        <w:rPr>
          <w:rFonts w:cs="Arial"/>
        </w:rPr>
        <w:t xml:space="preserve">actions in the strategy will begin. </w:t>
      </w:r>
    </w:p>
    <w:p w14:paraId="42AEDA7B" w14:textId="77777777" w:rsidR="00BE3887" w:rsidRPr="00197D42" w:rsidRDefault="00BE3887" w:rsidP="00197D42"/>
    <w:sectPr w:rsidR="00BE3887" w:rsidRPr="00197D42" w:rsidSect="007A4F25">
      <w:headerReference w:type="first" r:id="rId21"/>
      <w:pgSz w:w="11907" w:h="16840" w:code="9"/>
      <w:pgMar w:top="709" w:right="1134" w:bottom="1134" w:left="1134" w:header="454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9EE71" w14:textId="77777777" w:rsidR="0025304A" w:rsidRDefault="0025304A" w:rsidP="00CE604F">
      <w:r>
        <w:separator/>
      </w:r>
    </w:p>
    <w:p w14:paraId="59BD36DF" w14:textId="77777777" w:rsidR="0025304A" w:rsidRDefault="0025304A" w:rsidP="00CE604F"/>
    <w:p w14:paraId="4AEEF056" w14:textId="77777777" w:rsidR="0025304A" w:rsidRDefault="0025304A" w:rsidP="00CE604F"/>
    <w:p w14:paraId="4B86FF97" w14:textId="77777777" w:rsidR="0025304A" w:rsidRDefault="0025304A" w:rsidP="00CE604F"/>
  </w:endnote>
  <w:endnote w:type="continuationSeparator" w:id="0">
    <w:p w14:paraId="71685E5A" w14:textId="77777777" w:rsidR="0025304A" w:rsidRDefault="0025304A" w:rsidP="00CE604F">
      <w:r>
        <w:continuationSeparator/>
      </w:r>
    </w:p>
    <w:p w14:paraId="4BF8A718" w14:textId="77777777" w:rsidR="0025304A" w:rsidRDefault="0025304A" w:rsidP="00CE604F"/>
    <w:p w14:paraId="1D2F1C10" w14:textId="77777777" w:rsidR="0025304A" w:rsidRDefault="0025304A" w:rsidP="00CE604F"/>
    <w:p w14:paraId="33544B35" w14:textId="77777777" w:rsidR="0025304A" w:rsidRDefault="0025304A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li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203BC" w14:textId="77777777" w:rsidR="0025304A" w:rsidRDefault="0025304A" w:rsidP="00CE604F">
      <w:r>
        <w:separator/>
      </w:r>
    </w:p>
    <w:p w14:paraId="172621A2" w14:textId="77777777" w:rsidR="0025304A" w:rsidRDefault="0025304A" w:rsidP="00CE604F"/>
    <w:p w14:paraId="2CE511A1" w14:textId="77777777" w:rsidR="0025304A" w:rsidRDefault="0025304A" w:rsidP="00CE604F"/>
    <w:p w14:paraId="6AE215CB" w14:textId="77777777" w:rsidR="0025304A" w:rsidRDefault="0025304A" w:rsidP="00CE604F"/>
  </w:footnote>
  <w:footnote w:type="continuationSeparator" w:id="0">
    <w:p w14:paraId="67BDA769" w14:textId="77777777" w:rsidR="0025304A" w:rsidRDefault="0025304A" w:rsidP="00CE604F">
      <w:r>
        <w:continuationSeparator/>
      </w:r>
    </w:p>
    <w:p w14:paraId="71CC50DE" w14:textId="77777777" w:rsidR="0025304A" w:rsidRDefault="0025304A" w:rsidP="00CE604F"/>
    <w:p w14:paraId="464739CD" w14:textId="77777777" w:rsidR="0025304A" w:rsidRDefault="0025304A" w:rsidP="00CE604F"/>
    <w:p w14:paraId="35814FB4" w14:textId="77777777" w:rsidR="0025304A" w:rsidRDefault="0025304A" w:rsidP="00CE60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74357" w14:textId="77777777" w:rsidR="00DA45C8" w:rsidRDefault="00DA45C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E8BEFF4" wp14:editId="59815AA0">
          <wp:simplePos x="0" y="0"/>
          <wp:positionH relativeFrom="page">
            <wp:posOffset>190500</wp:posOffset>
          </wp:positionH>
          <wp:positionV relativeFrom="page">
            <wp:posOffset>180975</wp:posOffset>
          </wp:positionV>
          <wp:extent cx="7200000" cy="10332000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1_pho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1" layoutInCell="1" allowOverlap="1" wp14:anchorId="527E970C" wp14:editId="5D7588EA">
          <wp:simplePos x="0" y="0"/>
          <wp:positionH relativeFrom="page">
            <wp:posOffset>6120765</wp:posOffset>
          </wp:positionH>
          <wp:positionV relativeFrom="page">
            <wp:posOffset>3276600</wp:posOffset>
          </wp:positionV>
          <wp:extent cx="1260000" cy="11268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1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11265E2" wp14:editId="39DB3FA8">
              <wp:simplePos x="0" y="0"/>
              <wp:positionH relativeFrom="page">
                <wp:posOffset>4068445</wp:posOffset>
              </wp:positionH>
              <wp:positionV relativeFrom="page">
                <wp:posOffset>180340</wp:posOffset>
              </wp:positionV>
              <wp:extent cx="3312000" cy="3096000"/>
              <wp:effectExtent l="0" t="0" r="3175" b="952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2000" cy="3096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3DE7B5" id="Rectangle 12" o:spid="_x0000_s1026" style="position:absolute;margin-left:320.35pt;margin-top:14.2pt;width:260.8pt;height:243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" fillcolor="#00b07c [3204]" stroked="f" strokeweight="2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E4EA4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82F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9053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94E8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0814545"/>
    <w:multiLevelType w:val="hybridMultilevel"/>
    <w:tmpl w:val="7C52C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81806906"/>
    <w:name w:val="List 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531"/>
        </w:tabs>
        <w:ind w:left="1588" w:hanging="39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928"/>
        </w:tabs>
        <w:ind w:left="1985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325"/>
        </w:tabs>
        <w:ind w:left="2382" w:hanging="39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722"/>
        </w:tabs>
        <w:ind w:left="2779" w:hanging="39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19"/>
        </w:tabs>
        <w:ind w:left="3176" w:hanging="39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516"/>
        </w:tabs>
        <w:ind w:left="3573" w:hanging="397"/>
      </w:pPr>
      <w:rPr>
        <w:rFonts w:hint="default"/>
      </w:rPr>
    </w:lvl>
  </w:abstractNum>
  <w:abstractNum w:abstractNumId="14" w15:restartNumberingAfterBreak="0">
    <w:nsid w:val="19354DB1"/>
    <w:multiLevelType w:val="hybridMultilevel"/>
    <w:tmpl w:val="A8649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E60FC"/>
    <w:multiLevelType w:val="hybridMultilevel"/>
    <w:tmpl w:val="DEB8DFF8"/>
    <w:name w:val="MyBullets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24A72"/>
    <w:multiLevelType w:val="hybridMultilevel"/>
    <w:tmpl w:val="9D5EB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B3D76"/>
    <w:multiLevelType w:val="hybridMultilevel"/>
    <w:tmpl w:val="29E0C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168E4"/>
    <w:multiLevelType w:val="multilevel"/>
    <w:tmpl w:val="D0B8E1FE"/>
    <w:lvl w:ilvl="0">
      <w:start w:val="1"/>
      <w:numFmt w:val="decimal"/>
      <w:pStyle w:val="TableNumberi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19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386B2BDC"/>
    <w:multiLevelType w:val="multilevel"/>
    <w:tmpl w:val="730AE0EA"/>
    <w:name w:val="Bullets"/>
    <w:lvl w:ilvl="0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B07C" w:themeColor="accent1"/>
        <w:position w:val="2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B07C" w:themeColor="accent1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00B07C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9117C89"/>
    <w:multiLevelType w:val="multilevel"/>
    <w:tmpl w:val="E02A5AC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-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-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3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2375917"/>
    <w:multiLevelType w:val="hybridMultilevel"/>
    <w:tmpl w:val="09567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2101A"/>
    <w:multiLevelType w:val="hybridMultilevel"/>
    <w:tmpl w:val="C8BA3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015D8"/>
    <w:multiLevelType w:val="multilevel"/>
    <w:tmpl w:val="3F3C5EA0"/>
    <w:name w:val="bullets"/>
    <w:lvl w:ilvl="0">
      <w:start w:val="1"/>
      <w:numFmt w:val="bullet"/>
      <w:pStyle w:val="ListBullet"/>
      <w:lvlText w:val="•"/>
      <w:lvlJc w:val="left"/>
      <w:pPr>
        <w:tabs>
          <w:tab w:val="num" w:pos="198"/>
        </w:tabs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97"/>
        </w:tabs>
        <w:ind w:left="396" w:hanging="198"/>
      </w:pPr>
      <w:rPr>
        <w:rFonts w:ascii="Muli Light" w:hAnsi="Muli Light" w:hint="default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594"/>
        </w:tabs>
        <w:ind w:left="594" w:hanging="198"/>
      </w:pPr>
      <w:rPr>
        <w:rFonts w:ascii="Muli Light" w:hAnsi="Muli Light" w:hint="default"/>
      </w:rPr>
    </w:lvl>
    <w:lvl w:ilvl="3">
      <w:start w:val="1"/>
      <w:numFmt w:val="bullet"/>
      <w:lvlText w:val=""/>
      <w:lvlJc w:val="left"/>
      <w:pPr>
        <w:tabs>
          <w:tab w:val="num" w:pos="792"/>
        </w:tabs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990"/>
        </w:tabs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188"/>
        </w:tabs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386"/>
        </w:tabs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584"/>
        </w:tabs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782"/>
        </w:tabs>
        <w:ind w:left="1782" w:hanging="198"/>
      </w:pPr>
      <w:rPr>
        <w:rFonts w:ascii="Wingdings" w:hAnsi="Wingdings" w:hint="default"/>
      </w:rPr>
    </w:lvl>
  </w:abstractNum>
  <w:abstractNum w:abstractNumId="27" w15:restartNumberingAfterBreak="0">
    <w:nsid w:val="5C7537A4"/>
    <w:multiLevelType w:val="hybridMultilevel"/>
    <w:tmpl w:val="8D46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41B89"/>
    <w:multiLevelType w:val="hybridMultilevel"/>
    <w:tmpl w:val="2E8E8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43BDE"/>
    <w:multiLevelType w:val="multilevel"/>
    <w:tmpl w:val="83525CFE"/>
    <w:lvl w:ilvl="0">
      <w:start w:val="1"/>
      <w:numFmt w:val="bullet"/>
      <w:pStyle w:val="TableBullet"/>
      <w:lvlText w:val="•"/>
      <w:lvlJc w:val="left"/>
      <w:pPr>
        <w:ind w:left="198" w:hanging="198"/>
      </w:pPr>
      <w:rPr>
        <w:rFonts w:ascii="Calibri" w:hAnsi="Calibri" w:hint="default"/>
        <w:sz w:val="20"/>
      </w:rPr>
    </w:lvl>
    <w:lvl w:ilvl="1">
      <w:start w:val="1"/>
      <w:numFmt w:val="bullet"/>
      <w:lvlText w:val="‒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594" w:hanging="198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792" w:hanging="19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0" w:hanging="19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88" w:hanging="19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86" w:hanging="19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4" w:hanging="19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782" w:hanging="198"/>
      </w:pPr>
      <w:rPr>
        <w:rFonts w:hint="default"/>
      </w:rPr>
    </w:lvl>
  </w:abstractNum>
  <w:abstractNum w:abstractNumId="30" w15:restartNumberingAfterBreak="0">
    <w:nsid w:val="722423F3"/>
    <w:multiLevelType w:val="hybridMultilevel"/>
    <w:tmpl w:val="B3CE8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D406E"/>
    <w:multiLevelType w:val="hybridMultilevel"/>
    <w:tmpl w:val="A1DE399A"/>
    <w:lvl w:ilvl="0" w:tplc="32EC0C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DB620F"/>
    <w:multiLevelType w:val="multilevel"/>
    <w:tmpl w:val="BD18F922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Muli Light" w:hAnsi="Muli Light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Muli Light" w:hAnsi="Muli Light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33"/>
  </w:num>
  <w:num w:numId="4">
    <w:abstractNumId w:val="20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21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1"/>
  </w:num>
  <w:num w:numId="17">
    <w:abstractNumId w:val="21"/>
  </w:num>
  <w:num w:numId="18">
    <w:abstractNumId w:val="21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26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32"/>
  </w:num>
  <w:num w:numId="31">
    <w:abstractNumId w:val="32"/>
  </w:num>
  <w:num w:numId="32">
    <w:abstractNumId w:val="32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9"/>
  </w:num>
  <w:num w:numId="36">
    <w:abstractNumId w:val="31"/>
  </w:num>
  <w:num w:numId="37">
    <w:abstractNumId w:val="18"/>
  </w:num>
  <w:num w:numId="38">
    <w:abstractNumId w:val="17"/>
  </w:num>
  <w:num w:numId="39">
    <w:abstractNumId w:val="24"/>
  </w:num>
  <w:num w:numId="40">
    <w:abstractNumId w:val="27"/>
  </w:num>
  <w:num w:numId="41">
    <w:abstractNumId w:val="14"/>
  </w:num>
  <w:num w:numId="42">
    <w:abstractNumId w:val="30"/>
  </w:num>
  <w:num w:numId="43">
    <w:abstractNumId w:val="16"/>
  </w:num>
  <w:num w:numId="44">
    <w:abstractNumId w:val="28"/>
  </w:num>
  <w:num w:numId="45">
    <w:abstractNumId w:val="25"/>
  </w:num>
  <w:num w:numId="46">
    <w:abstractNumId w:val="12"/>
  </w:num>
  <w:num w:numId="47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4A"/>
    <w:rsid w:val="000023C1"/>
    <w:rsid w:val="0000578C"/>
    <w:rsid w:val="00010362"/>
    <w:rsid w:val="00012493"/>
    <w:rsid w:val="00015395"/>
    <w:rsid w:val="00015489"/>
    <w:rsid w:val="00021629"/>
    <w:rsid w:val="000272F2"/>
    <w:rsid w:val="000340A9"/>
    <w:rsid w:val="00035765"/>
    <w:rsid w:val="00041675"/>
    <w:rsid w:val="00051849"/>
    <w:rsid w:val="000518C8"/>
    <w:rsid w:val="00056673"/>
    <w:rsid w:val="0005760A"/>
    <w:rsid w:val="0005788B"/>
    <w:rsid w:val="000611E9"/>
    <w:rsid w:val="00072C00"/>
    <w:rsid w:val="00073F4A"/>
    <w:rsid w:val="000767E6"/>
    <w:rsid w:val="0008298C"/>
    <w:rsid w:val="000830C8"/>
    <w:rsid w:val="000846FE"/>
    <w:rsid w:val="000873E7"/>
    <w:rsid w:val="0009559C"/>
    <w:rsid w:val="00095A56"/>
    <w:rsid w:val="00095E19"/>
    <w:rsid w:val="000A0633"/>
    <w:rsid w:val="000A3A71"/>
    <w:rsid w:val="000A73E8"/>
    <w:rsid w:val="000B0A34"/>
    <w:rsid w:val="000B5463"/>
    <w:rsid w:val="000B7E9C"/>
    <w:rsid w:val="000C2502"/>
    <w:rsid w:val="000C2C6E"/>
    <w:rsid w:val="000C7DD4"/>
    <w:rsid w:val="000D6E52"/>
    <w:rsid w:val="000D6EA5"/>
    <w:rsid w:val="000D74B5"/>
    <w:rsid w:val="000E076A"/>
    <w:rsid w:val="000E22A7"/>
    <w:rsid w:val="000E46A7"/>
    <w:rsid w:val="000F3CD7"/>
    <w:rsid w:val="000F52FE"/>
    <w:rsid w:val="000F71C6"/>
    <w:rsid w:val="00103137"/>
    <w:rsid w:val="00104560"/>
    <w:rsid w:val="00110B56"/>
    <w:rsid w:val="00114534"/>
    <w:rsid w:val="0011699E"/>
    <w:rsid w:val="00121968"/>
    <w:rsid w:val="00122C88"/>
    <w:rsid w:val="0012356D"/>
    <w:rsid w:val="00126586"/>
    <w:rsid w:val="001359F2"/>
    <w:rsid w:val="0013729F"/>
    <w:rsid w:val="001472A3"/>
    <w:rsid w:val="0015135C"/>
    <w:rsid w:val="00152D85"/>
    <w:rsid w:val="00153248"/>
    <w:rsid w:val="001546E5"/>
    <w:rsid w:val="0015593C"/>
    <w:rsid w:val="00157FB9"/>
    <w:rsid w:val="00171B11"/>
    <w:rsid w:val="0018368D"/>
    <w:rsid w:val="001864B5"/>
    <w:rsid w:val="00191177"/>
    <w:rsid w:val="00191AFD"/>
    <w:rsid w:val="00191EC7"/>
    <w:rsid w:val="0019445B"/>
    <w:rsid w:val="001946CF"/>
    <w:rsid w:val="00194A12"/>
    <w:rsid w:val="00196728"/>
    <w:rsid w:val="00197D42"/>
    <w:rsid w:val="001A3E10"/>
    <w:rsid w:val="001B0978"/>
    <w:rsid w:val="001B0E1A"/>
    <w:rsid w:val="001B1BE4"/>
    <w:rsid w:val="001B260B"/>
    <w:rsid w:val="001B2985"/>
    <w:rsid w:val="001B3939"/>
    <w:rsid w:val="001B547E"/>
    <w:rsid w:val="001C04CF"/>
    <w:rsid w:val="001C5632"/>
    <w:rsid w:val="001C6741"/>
    <w:rsid w:val="001C6D0A"/>
    <w:rsid w:val="001E05FE"/>
    <w:rsid w:val="001E07E2"/>
    <w:rsid w:val="001E09AA"/>
    <w:rsid w:val="001E444C"/>
    <w:rsid w:val="001E5696"/>
    <w:rsid w:val="001F09FA"/>
    <w:rsid w:val="001F427B"/>
    <w:rsid w:val="001F5141"/>
    <w:rsid w:val="001F5FFF"/>
    <w:rsid w:val="00201455"/>
    <w:rsid w:val="00205593"/>
    <w:rsid w:val="00206A5B"/>
    <w:rsid w:val="00210D17"/>
    <w:rsid w:val="00213842"/>
    <w:rsid w:val="00214DB3"/>
    <w:rsid w:val="00215F5E"/>
    <w:rsid w:val="00217331"/>
    <w:rsid w:val="00220CCC"/>
    <w:rsid w:val="00221F39"/>
    <w:rsid w:val="00226CCC"/>
    <w:rsid w:val="00230CF5"/>
    <w:rsid w:val="00240500"/>
    <w:rsid w:val="002417C3"/>
    <w:rsid w:val="002422C3"/>
    <w:rsid w:val="002435F7"/>
    <w:rsid w:val="00250A74"/>
    <w:rsid w:val="00250B0B"/>
    <w:rsid w:val="00250D31"/>
    <w:rsid w:val="0025304A"/>
    <w:rsid w:val="00256407"/>
    <w:rsid w:val="00256987"/>
    <w:rsid w:val="00260B9B"/>
    <w:rsid w:val="00262153"/>
    <w:rsid w:val="0026737F"/>
    <w:rsid w:val="00267739"/>
    <w:rsid w:val="00271541"/>
    <w:rsid w:val="0027230C"/>
    <w:rsid w:val="00275B0E"/>
    <w:rsid w:val="0027603E"/>
    <w:rsid w:val="00281D5E"/>
    <w:rsid w:val="0028242F"/>
    <w:rsid w:val="00283F8E"/>
    <w:rsid w:val="00284A44"/>
    <w:rsid w:val="002862A5"/>
    <w:rsid w:val="00286FD7"/>
    <w:rsid w:val="002900A6"/>
    <w:rsid w:val="002914EA"/>
    <w:rsid w:val="002922E2"/>
    <w:rsid w:val="00295243"/>
    <w:rsid w:val="002A1F3D"/>
    <w:rsid w:val="002A29EE"/>
    <w:rsid w:val="002A3303"/>
    <w:rsid w:val="002B3442"/>
    <w:rsid w:val="002C3604"/>
    <w:rsid w:val="002C3D86"/>
    <w:rsid w:val="002C720A"/>
    <w:rsid w:val="002D2753"/>
    <w:rsid w:val="002D30F7"/>
    <w:rsid w:val="002D6151"/>
    <w:rsid w:val="002D627C"/>
    <w:rsid w:val="002E0EFD"/>
    <w:rsid w:val="002E1732"/>
    <w:rsid w:val="002E2D7B"/>
    <w:rsid w:val="002F61B9"/>
    <w:rsid w:val="002F6F2F"/>
    <w:rsid w:val="003007A4"/>
    <w:rsid w:val="003048F2"/>
    <w:rsid w:val="00306FD8"/>
    <w:rsid w:val="00307A5C"/>
    <w:rsid w:val="00307C95"/>
    <w:rsid w:val="00312DB3"/>
    <w:rsid w:val="003162EE"/>
    <w:rsid w:val="0031759E"/>
    <w:rsid w:val="00317CD3"/>
    <w:rsid w:val="0032261C"/>
    <w:rsid w:val="003237DC"/>
    <w:rsid w:val="00324B76"/>
    <w:rsid w:val="0033295D"/>
    <w:rsid w:val="003357C3"/>
    <w:rsid w:val="00341957"/>
    <w:rsid w:val="00343F6C"/>
    <w:rsid w:val="00344F4B"/>
    <w:rsid w:val="00363D19"/>
    <w:rsid w:val="00366F31"/>
    <w:rsid w:val="0037157C"/>
    <w:rsid w:val="003768E9"/>
    <w:rsid w:val="00386225"/>
    <w:rsid w:val="003937FC"/>
    <w:rsid w:val="00395614"/>
    <w:rsid w:val="003956F1"/>
    <w:rsid w:val="00395B75"/>
    <w:rsid w:val="00395FB2"/>
    <w:rsid w:val="003A1C7A"/>
    <w:rsid w:val="003A1DE6"/>
    <w:rsid w:val="003A2B8D"/>
    <w:rsid w:val="003A4730"/>
    <w:rsid w:val="003A6A38"/>
    <w:rsid w:val="003A75BE"/>
    <w:rsid w:val="003B403F"/>
    <w:rsid w:val="003B4FC9"/>
    <w:rsid w:val="003C5A9B"/>
    <w:rsid w:val="003C6210"/>
    <w:rsid w:val="003C6348"/>
    <w:rsid w:val="003D00CA"/>
    <w:rsid w:val="003D282E"/>
    <w:rsid w:val="003D48DA"/>
    <w:rsid w:val="003D720C"/>
    <w:rsid w:val="003D7297"/>
    <w:rsid w:val="003E4573"/>
    <w:rsid w:val="003E4DC5"/>
    <w:rsid w:val="003E6C7F"/>
    <w:rsid w:val="003F017A"/>
    <w:rsid w:val="003F3636"/>
    <w:rsid w:val="003F4762"/>
    <w:rsid w:val="004004EE"/>
    <w:rsid w:val="00406F2C"/>
    <w:rsid w:val="0041053A"/>
    <w:rsid w:val="00411F2C"/>
    <w:rsid w:val="0041214E"/>
    <w:rsid w:val="0042172C"/>
    <w:rsid w:val="00423980"/>
    <w:rsid w:val="00425D45"/>
    <w:rsid w:val="00426496"/>
    <w:rsid w:val="00432C90"/>
    <w:rsid w:val="00436650"/>
    <w:rsid w:val="0043698E"/>
    <w:rsid w:val="00444C5F"/>
    <w:rsid w:val="004470FA"/>
    <w:rsid w:val="00447B04"/>
    <w:rsid w:val="00456338"/>
    <w:rsid w:val="004568F3"/>
    <w:rsid w:val="00462820"/>
    <w:rsid w:val="00466A5F"/>
    <w:rsid w:val="004736F9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97D9D"/>
    <w:rsid w:val="004A1855"/>
    <w:rsid w:val="004A1ADD"/>
    <w:rsid w:val="004A43E0"/>
    <w:rsid w:val="004A4AE1"/>
    <w:rsid w:val="004B497A"/>
    <w:rsid w:val="004C1C7C"/>
    <w:rsid w:val="004C34A2"/>
    <w:rsid w:val="004C5421"/>
    <w:rsid w:val="004D13DC"/>
    <w:rsid w:val="004D392B"/>
    <w:rsid w:val="004E0DF1"/>
    <w:rsid w:val="004E1E84"/>
    <w:rsid w:val="004E2D34"/>
    <w:rsid w:val="004E307E"/>
    <w:rsid w:val="004E3189"/>
    <w:rsid w:val="004E57CE"/>
    <w:rsid w:val="004E735A"/>
    <w:rsid w:val="004F3D95"/>
    <w:rsid w:val="004F46FF"/>
    <w:rsid w:val="004F52AC"/>
    <w:rsid w:val="004F5CF3"/>
    <w:rsid w:val="00504535"/>
    <w:rsid w:val="00504867"/>
    <w:rsid w:val="00506494"/>
    <w:rsid w:val="005129D9"/>
    <w:rsid w:val="00512BC7"/>
    <w:rsid w:val="0051345A"/>
    <w:rsid w:val="00523A60"/>
    <w:rsid w:val="00526DA2"/>
    <w:rsid w:val="00531BEE"/>
    <w:rsid w:val="00534EDB"/>
    <w:rsid w:val="005353AA"/>
    <w:rsid w:val="00542638"/>
    <w:rsid w:val="00542F58"/>
    <w:rsid w:val="00552ED1"/>
    <w:rsid w:val="00553D7A"/>
    <w:rsid w:val="00555916"/>
    <w:rsid w:val="005562F1"/>
    <w:rsid w:val="00557B84"/>
    <w:rsid w:val="00561C65"/>
    <w:rsid w:val="00563121"/>
    <w:rsid w:val="00585605"/>
    <w:rsid w:val="00585D95"/>
    <w:rsid w:val="00595475"/>
    <w:rsid w:val="00595895"/>
    <w:rsid w:val="005A1A8D"/>
    <w:rsid w:val="005B374E"/>
    <w:rsid w:val="005B4482"/>
    <w:rsid w:val="005B4DB7"/>
    <w:rsid w:val="005B7F2F"/>
    <w:rsid w:val="005C11CA"/>
    <w:rsid w:val="005C1651"/>
    <w:rsid w:val="005C428F"/>
    <w:rsid w:val="005D35B0"/>
    <w:rsid w:val="005D47B0"/>
    <w:rsid w:val="005D4B4A"/>
    <w:rsid w:val="005D698B"/>
    <w:rsid w:val="005E0A35"/>
    <w:rsid w:val="005E5955"/>
    <w:rsid w:val="005F0D4E"/>
    <w:rsid w:val="005F5864"/>
    <w:rsid w:val="00607FD8"/>
    <w:rsid w:val="006129D4"/>
    <w:rsid w:val="0061505F"/>
    <w:rsid w:val="0061751B"/>
    <w:rsid w:val="0062297D"/>
    <w:rsid w:val="006251CD"/>
    <w:rsid w:val="00627D1D"/>
    <w:rsid w:val="006338FE"/>
    <w:rsid w:val="00634604"/>
    <w:rsid w:val="00637F41"/>
    <w:rsid w:val="00645D96"/>
    <w:rsid w:val="006519E0"/>
    <w:rsid w:val="0065494F"/>
    <w:rsid w:val="0065589F"/>
    <w:rsid w:val="006608C0"/>
    <w:rsid w:val="00662EC6"/>
    <w:rsid w:val="00667415"/>
    <w:rsid w:val="006721D9"/>
    <w:rsid w:val="00676B87"/>
    <w:rsid w:val="00677EE0"/>
    <w:rsid w:val="00680DFB"/>
    <w:rsid w:val="00683EFD"/>
    <w:rsid w:val="0068456E"/>
    <w:rsid w:val="00692792"/>
    <w:rsid w:val="00692944"/>
    <w:rsid w:val="0069541E"/>
    <w:rsid w:val="006959DD"/>
    <w:rsid w:val="006A0287"/>
    <w:rsid w:val="006A11F5"/>
    <w:rsid w:val="006A1C58"/>
    <w:rsid w:val="006A2BF7"/>
    <w:rsid w:val="006B086C"/>
    <w:rsid w:val="006B5921"/>
    <w:rsid w:val="006B5B56"/>
    <w:rsid w:val="006C10BC"/>
    <w:rsid w:val="006C596B"/>
    <w:rsid w:val="006C7C0D"/>
    <w:rsid w:val="006D39B9"/>
    <w:rsid w:val="006D45CF"/>
    <w:rsid w:val="006D6DD1"/>
    <w:rsid w:val="006E58AA"/>
    <w:rsid w:val="006E6E31"/>
    <w:rsid w:val="006E7C18"/>
    <w:rsid w:val="006F0469"/>
    <w:rsid w:val="006F265E"/>
    <w:rsid w:val="006F2C20"/>
    <w:rsid w:val="007003CF"/>
    <w:rsid w:val="00700D5A"/>
    <w:rsid w:val="00701084"/>
    <w:rsid w:val="00701A83"/>
    <w:rsid w:val="00702575"/>
    <w:rsid w:val="0070261A"/>
    <w:rsid w:val="00703498"/>
    <w:rsid w:val="00705838"/>
    <w:rsid w:val="0070694E"/>
    <w:rsid w:val="00706BE0"/>
    <w:rsid w:val="00710616"/>
    <w:rsid w:val="00712E1C"/>
    <w:rsid w:val="00714373"/>
    <w:rsid w:val="00717673"/>
    <w:rsid w:val="007259CC"/>
    <w:rsid w:val="00730BC4"/>
    <w:rsid w:val="007317F5"/>
    <w:rsid w:val="00733A9F"/>
    <w:rsid w:val="00735058"/>
    <w:rsid w:val="00742416"/>
    <w:rsid w:val="00743140"/>
    <w:rsid w:val="00746CAB"/>
    <w:rsid w:val="007532F4"/>
    <w:rsid w:val="00754211"/>
    <w:rsid w:val="00754905"/>
    <w:rsid w:val="00755B04"/>
    <w:rsid w:val="007641F5"/>
    <w:rsid w:val="00765E2C"/>
    <w:rsid w:val="00765FAA"/>
    <w:rsid w:val="00773F6E"/>
    <w:rsid w:val="00774933"/>
    <w:rsid w:val="007755BA"/>
    <w:rsid w:val="0077640A"/>
    <w:rsid w:val="00781108"/>
    <w:rsid w:val="00781A61"/>
    <w:rsid w:val="00783165"/>
    <w:rsid w:val="007861DF"/>
    <w:rsid w:val="00787A5E"/>
    <w:rsid w:val="00790D82"/>
    <w:rsid w:val="0079510E"/>
    <w:rsid w:val="007A1CDE"/>
    <w:rsid w:val="007A4A19"/>
    <w:rsid w:val="007A4F25"/>
    <w:rsid w:val="007A7DD9"/>
    <w:rsid w:val="007B07C1"/>
    <w:rsid w:val="007B12C6"/>
    <w:rsid w:val="007B4AD7"/>
    <w:rsid w:val="007C0A4C"/>
    <w:rsid w:val="007C1EB3"/>
    <w:rsid w:val="007C5426"/>
    <w:rsid w:val="007C5AF5"/>
    <w:rsid w:val="007C5D2E"/>
    <w:rsid w:val="007D1931"/>
    <w:rsid w:val="007D5312"/>
    <w:rsid w:val="007E0193"/>
    <w:rsid w:val="007E23B9"/>
    <w:rsid w:val="007E34EA"/>
    <w:rsid w:val="007E4611"/>
    <w:rsid w:val="007E6D2F"/>
    <w:rsid w:val="007F05D2"/>
    <w:rsid w:val="007F2BC7"/>
    <w:rsid w:val="0080129E"/>
    <w:rsid w:val="008046A0"/>
    <w:rsid w:val="008066AA"/>
    <w:rsid w:val="008169A6"/>
    <w:rsid w:val="00830EAA"/>
    <w:rsid w:val="0083162B"/>
    <w:rsid w:val="008330B4"/>
    <w:rsid w:val="0084078A"/>
    <w:rsid w:val="0084194C"/>
    <w:rsid w:val="00841D8C"/>
    <w:rsid w:val="008428C4"/>
    <w:rsid w:val="008429D4"/>
    <w:rsid w:val="00847D90"/>
    <w:rsid w:val="00852D24"/>
    <w:rsid w:val="00854CEA"/>
    <w:rsid w:val="008616F3"/>
    <w:rsid w:val="00862661"/>
    <w:rsid w:val="00864767"/>
    <w:rsid w:val="00864EBB"/>
    <w:rsid w:val="00870746"/>
    <w:rsid w:val="00870823"/>
    <w:rsid w:val="0087344F"/>
    <w:rsid w:val="00881C44"/>
    <w:rsid w:val="008832AA"/>
    <w:rsid w:val="0088748D"/>
    <w:rsid w:val="008B12C3"/>
    <w:rsid w:val="008B1448"/>
    <w:rsid w:val="008B2A9A"/>
    <w:rsid w:val="008B54FC"/>
    <w:rsid w:val="008C0E58"/>
    <w:rsid w:val="008D5F8A"/>
    <w:rsid w:val="008E13E8"/>
    <w:rsid w:val="008E31E1"/>
    <w:rsid w:val="008F3B94"/>
    <w:rsid w:val="008F5002"/>
    <w:rsid w:val="008F6661"/>
    <w:rsid w:val="00903687"/>
    <w:rsid w:val="00904CF9"/>
    <w:rsid w:val="009073C5"/>
    <w:rsid w:val="00910D31"/>
    <w:rsid w:val="009115AB"/>
    <w:rsid w:val="00912336"/>
    <w:rsid w:val="00922658"/>
    <w:rsid w:val="00922F59"/>
    <w:rsid w:val="00930869"/>
    <w:rsid w:val="00931594"/>
    <w:rsid w:val="0093235E"/>
    <w:rsid w:val="00933156"/>
    <w:rsid w:val="00933C63"/>
    <w:rsid w:val="00935E57"/>
    <w:rsid w:val="00937703"/>
    <w:rsid w:val="0093771A"/>
    <w:rsid w:val="00945296"/>
    <w:rsid w:val="0094605E"/>
    <w:rsid w:val="0095388E"/>
    <w:rsid w:val="00953ABE"/>
    <w:rsid w:val="00954C94"/>
    <w:rsid w:val="00962582"/>
    <w:rsid w:val="00963ABA"/>
    <w:rsid w:val="00970733"/>
    <w:rsid w:val="00971677"/>
    <w:rsid w:val="00972889"/>
    <w:rsid w:val="009728F2"/>
    <w:rsid w:val="009767EB"/>
    <w:rsid w:val="00981378"/>
    <w:rsid w:val="0098415F"/>
    <w:rsid w:val="00984A8A"/>
    <w:rsid w:val="00986C85"/>
    <w:rsid w:val="0099042F"/>
    <w:rsid w:val="00993473"/>
    <w:rsid w:val="00994CB7"/>
    <w:rsid w:val="00995A1B"/>
    <w:rsid w:val="00996BC3"/>
    <w:rsid w:val="009976E0"/>
    <w:rsid w:val="009A2615"/>
    <w:rsid w:val="009A2FBA"/>
    <w:rsid w:val="009A38C0"/>
    <w:rsid w:val="009B024C"/>
    <w:rsid w:val="009B2EB5"/>
    <w:rsid w:val="009B5347"/>
    <w:rsid w:val="009B5D92"/>
    <w:rsid w:val="009C5C32"/>
    <w:rsid w:val="009D3B8B"/>
    <w:rsid w:val="009D6278"/>
    <w:rsid w:val="009E0153"/>
    <w:rsid w:val="009E155D"/>
    <w:rsid w:val="009E3888"/>
    <w:rsid w:val="009E4906"/>
    <w:rsid w:val="009F0216"/>
    <w:rsid w:val="009F25EE"/>
    <w:rsid w:val="009F44CD"/>
    <w:rsid w:val="009F5018"/>
    <w:rsid w:val="00A01D7D"/>
    <w:rsid w:val="00A02A49"/>
    <w:rsid w:val="00A02F5D"/>
    <w:rsid w:val="00A12C87"/>
    <w:rsid w:val="00A15D80"/>
    <w:rsid w:val="00A15EF9"/>
    <w:rsid w:val="00A17099"/>
    <w:rsid w:val="00A20EF7"/>
    <w:rsid w:val="00A20FED"/>
    <w:rsid w:val="00A22E6E"/>
    <w:rsid w:val="00A24C55"/>
    <w:rsid w:val="00A26D88"/>
    <w:rsid w:val="00A27EBF"/>
    <w:rsid w:val="00A27EC2"/>
    <w:rsid w:val="00A33B33"/>
    <w:rsid w:val="00A377BC"/>
    <w:rsid w:val="00A3789C"/>
    <w:rsid w:val="00A37C70"/>
    <w:rsid w:val="00A413E3"/>
    <w:rsid w:val="00A41F86"/>
    <w:rsid w:val="00A4340C"/>
    <w:rsid w:val="00A46764"/>
    <w:rsid w:val="00A4757E"/>
    <w:rsid w:val="00A4776F"/>
    <w:rsid w:val="00A529E9"/>
    <w:rsid w:val="00A53587"/>
    <w:rsid w:val="00A54310"/>
    <w:rsid w:val="00A61E23"/>
    <w:rsid w:val="00A6659F"/>
    <w:rsid w:val="00A74C77"/>
    <w:rsid w:val="00A75C29"/>
    <w:rsid w:val="00A82BB2"/>
    <w:rsid w:val="00A83926"/>
    <w:rsid w:val="00A855D3"/>
    <w:rsid w:val="00A93988"/>
    <w:rsid w:val="00A93C0B"/>
    <w:rsid w:val="00A97124"/>
    <w:rsid w:val="00AA03D7"/>
    <w:rsid w:val="00AA751F"/>
    <w:rsid w:val="00AB458A"/>
    <w:rsid w:val="00AB4A85"/>
    <w:rsid w:val="00AB5839"/>
    <w:rsid w:val="00AC0510"/>
    <w:rsid w:val="00AC1E0E"/>
    <w:rsid w:val="00AC21B9"/>
    <w:rsid w:val="00AC6B95"/>
    <w:rsid w:val="00AD38E4"/>
    <w:rsid w:val="00AD440A"/>
    <w:rsid w:val="00AD45EE"/>
    <w:rsid w:val="00AD4E4D"/>
    <w:rsid w:val="00AD4F3E"/>
    <w:rsid w:val="00AE2436"/>
    <w:rsid w:val="00AE5FC8"/>
    <w:rsid w:val="00AE76BF"/>
    <w:rsid w:val="00AF214F"/>
    <w:rsid w:val="00AF386C"/>
    <w:rsid w:val="00B01BDD"/>
    <w:rsid w:val="00B03C9D"/>
    <w:rsid w:val="00B04090"/>
    <w:rsid w:val="00B04F66"/>
    <w:rsid w:val="00B104B5"/>
    <w:rsid w:val="00B118A3"/>
    <w:rsid w:val="00B14589"/>
    <w:rsid w:val="00B15409"/>
    <w:rsid w:val="00B20409"/>
    <w:rsid w:val="00B21E43"/>
    <w:rsid w:val="00B21E88"/>
    <w:rsid w:val="00B21F67"/>
    <w:rsid w:val="00B21F6A"/>
    <w:rsid w:val="00B26757"/>
    <w:rsid w:val="00B32E22"/>
    <w:rsid w:val="00B3440D"/>
    <w:rsid w:val="00B34606"/>
    <w:rsid w:val="00B34D17"/>
    <w:rsid w:val="00B35C8C"/>
    <w:rsid w:val="00B43144"/>
    <w:rsid w:val="00B47952"/>
    <w:rsid w:val="00B50EB7"/>
    <w:rsid w:val="00B5359B"/>
    <w:rsid w:val="00B571C8"/>
    <w:rsid w:val="00B60B0E"/>
    <w:rsid w:val="00B60F65"/>
    <w:rsid w:val="00B653DF"/>
    <w:rsid w:val="00B67069"/>
    <w:rsid w:val="00B67D19"/>
    <w:rsid w:val="00B707DF"/>
    <w:rsid w:val="00B72E76"/>
    <w:rsid w:val="00B7301C"/>
    <w:rsid w:val="00B734A1"/>
    <w:rsid w:val="00B77263"/>
    <w:rsid w:val="00B80B96"/>
    <w:rsid w:val="00B8315B"/>
    <w:rsid w:val="00B85B84"/>
    <w:rsid w:val="00B90D41"/>
    <w:rsid w:val="00B95649"/>
    <w:rsid w:val="00B9575B"/>
    <w:rsid w:val="00B97711"/>
    <w:rsid w:val="00BA0A5C"/>
    <w:rsid w:val="00BA1870"/>
    <w:rsid w:val="00BA2663"/>
    <w:rsid w:val="00BA3AD2"/>
    <w:rsid w:val="00BA540D"/>
    <w:rsid w:val="00BB105F"/>
    <w:rsid w:val="00BB17CB"/>
    <w:rsid w:val="00BB1ADB"/>
    <w:rsid w:val="00BB4393"/>
    <w:rsid w:val="00BC4185"/>
    <w:rsid w:val="00BD2821"/>
    <w:rsid w:val="00BD2E7D"/>
    <w:rsid w:val="00BE199D"/>
    <w:rsid w:val="00BE1CD2"/>
    <w:rsid w:val="00BE3887"/>
    <w:rsid w:val="00BE5C05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337B"/>
    <w:rsid w:val="00C25111"/>
    <w:rsid w:val="00C303C2"/>
    <w:rsid w:val="00C34ACD"/>
    <w:rsid w:val="00C34DD9"/>
    <w:rsid w:val="00C35415"/>
    <w:rsid w:val="00C372AB"/>
    <w:rsid w:val="00C41DCD"/>
    <w:rsid w:val="00C424D2"/>
    <w:rsid w:val="00C445B4"/>
    <w:rsid w:val="00C45533"/>
    <w:rsid w:val="00C46957"/>
    <w:rsid w:val="00C5027F"/>
    <w:rsid w:val="00C513DF"/>
    <w:rsid w:val="00C559D8"/>
    <w:rsid w:val="00C57A59"/>
    <w:rsid w:val="00C6312A"/>
    <w:rsid w:val="00C73186"/>
    <w:rsid w:val="00C73616"/>
    <w:rsid w:val="00C7497D"/>
    <w:rsid w:val="00C76782"/>
    <w:rsid w:val="00C7698C"/>
    <w:rsid w:val="00C807A8"/>
    <w:rsid w:val="00C815F2"/>
    <w:rsid w:val="00C851C0"/>
    <w:rsid w:val="00C85B0C"/>
    <w:rsid w:val="00C86E4D"/>
    <w:rsid w:val="00C877ED"/>
    <w:rsid w:val="00C900B1"/>
    <w:rsid w:val="00C9089B"/>
    <w:rsid w:val="00C911BB"/>
    <w:rsid w:val="00C92A74"/>
    <w:rsid w:val="00C94E7F"/>
    <w:rsid w:val="00CA3449"/>
    <w:rsid w:val="00CA7121"/>
    <w:rsid w:val="00CA7859"/>
    <w:rsid w:val="00CB1160"/>
    <w:rsid w:val="00CB6F87"/>
    <w:rsid w:val="00CB7638"/>
    <w:rsid w:val="00CC3035"/>
    <w:rsid w:val="00CC3849"/>
    <w:rsid w:val="00CD28DD"/>
    <w:rsid w:val="00CD4B89"/>
    <w:rsid w:val="00CD7461"/>
    <w:rsid w:val="00CE0BDC"/>
    <w:rsid w:val="00CE2F73"/>
    <w:rsid w:val="00CE429D"/>
    <w:rsid w:val="00CE604F"/>
    <w:rsid w:val="00CE6C8C"/>
    <w:rsid w:val="00CF0500"/>
    <w:rsid w:val="00CF2B50"/>
    <w:rsid w:val="00CF4D46"/>
    <w:rsid w:val="00CF54C2"/>
    <w:rsid w:val="00D02339"/>
    <w:rsid w:val="00D034A7"/>
    <w:rsid w:val="00D04820"/>
    <w:rsid w:val="00D06AD4"/>
    <w:rsid w:val="00D10B3F"/>
    <w:rsid w:val="00D17B78"/>
    <w:rsid w:val="00D20106"/>
    <w:rsid w:val="00D20815"/>
    <w:rsid w:val="00D24945"/>
    <w:rsid w:val="00D25E5E"/>
    <w:rsid w:val="00D26389"/>
    <w:rsid w:val="00D30873"/>
    <w:rsid w:val="00D335CF"/>
    <w:rsid w:val="00D34E89"/>
    <w:rsid w:val="00D3557F"/>
    <w:rsid w:val="00D37654"/>
    <w:rsid w:val="00D43254"/>
    <w:rsid w:val="00D4402F"/>
    <w:rsid w:val="00D46BB0"/>
    <w:rsid w:val="00D52465"/>
    <w:rsid w:val="00D6377E"/>
    <w:rsid w:val="00D64540"/>
    <w:rsid w:val="00D6642E"/>
    <w:rsid w:val="00D70DD8"/>
    <w:rsid w:val="00D72DB9"/>
    <w:rsid w:val="00D7569B"/>
    <w:rsid w:val="00D815EA"/>
    <w:rsid w:val="00D82A9C"/>
    <w:rsid w:val="00D85794"/>
    <w:rsid w:val="00D90123"/>
    <w:rsid w:val="00D914F2"/>
    <w:rsid w:val="00D918DE"/>
    <w:rsid w:val="00D91CAC"/>
    <w:rsid w:val="00D93B10"/>
    <w:rsid w:val="00D94981"/>
    <w:rsid w:val="00D9508E"/>
    <w:rsid w:val="00DA45C8"/>
    <w:rsid w:val="00DA4883"/>
    <w:rsid w:val="00DA5C06"/>
    <w:rsid w:val="00DB0119"/>
    <w:rsid w:val="00DB03DC"/>
    <w:rsid w:val="00DB2401"/>
    <w:rsid w:val="00DB329F"/>
    <w:rsid w:val="00DB5D80"/>
    <w:rsid w:val="00DB6164"/>
    <w:rsid w:val="00DB63C0"/>
    <w:rsid w:val="00DC038A"/>
    <w:rsid w:val="00DC6238"/>
    <w:rsid w:val="00DC6E85"/>
    <w:rsid w:val="00DC7FF7"/>
    <w:rsid w:val="00DD27FD"/>
    <w:rsid w:val="00DD4001"/>
    <w:rsid w:val="00DD5283"/>
    <w:rsid w:val="00DD5FD9"/>
    <w:rsid w:val="00DD765B"/>
    <w:rsid w:val="00DE0466"/>
    <w:rsid w:val="00DE0904"/>
    <w:rsid w:val="00DE20AE"/>
    <w:rsid w:val="00DE2A56"/>
    <w:rsid w:val="00DE648B"/>
    <w:rsid w:val="00DE671C"/>
    <w:rsid w:val="00DF031F"/>
    <w:rsid w:val="00DF1357"/>
    <w:rsid w:val="00DF43C8"/>
    <w:rsid w:val="00DF5912"/>
    <w:rsid w:val="00DF59B9"/>
    <w:rsid w:val="00DF669F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337"/>
    <w:rsid w:val="00E4067B"/>
    <w:rsid w:val="00E46C48"/>
    <w:rsid w:val="00E51F76"/>
    <w:rsid w:val="00E52EEE"/>
    <w:rsid w:val="00E62973"/>
    <w:rsid w:val="00E64FA8"/>
    <w:rsid w:val="00E7047F"/>
    <w:rsid w:val="00E71737"/>
    <w:rsid w:val="00E75FD9"/>
    <w:rsid w:val="00E760E0"/>
    <w:rsid w:val="00E7768B"/>
    <w:rsid w:val="00E8179E"/>
    <w:rsid w:val="00E82A24"/>
    <w:rsid w:val="00E8404A"/>
    <w:rsid w:val="00E840B3"/>
    <w:rsid w:val="00E85B22"/>
    <w:rsid w:val="00E95F23"/>
    <w:rsid w:val="00E96E92"/>
    <w:rsid w:val="00EA1085"/>
    <w:rsid w:val="00EA2640"/>
    <w:rsid w:val="00EA40AC"/>
    <w:rsid w:val="00EB082E"/>
    <w:rsid w:val="00EB08D3"/>
    <w:rsid w:val="00EB134B"/>
    <w:rsid w:val="00EB4577"/>
    <w:rsid w:val="00EB47A8"/>
    <w:rsid w:val="00EB7290"/>
    <w:rsid w:val="00EC1D8C"/>
    <w:rsid w:val="00EC4360"/>
    <w:rsid w:val="00ED14CD"/>
    <w:rsid w:val="00ED3653"/>
    <w:rsid w:val="00ED47A9"/>
    <w:rsid w:val="00EE1B75"/>
    <w:rsid w:val="00EE7207"/>
    <w:rsid w:val="00EF31D4"/>
    <w:rsid w:val="00EF6258"/>
    <w:rsid w:val="00EF6E8B"/>
    <w:rsid w:val="00EF7C07"/>
    <w:rsid w:val="00F00884"/>
    <w:rsid w:val="00F023C8"/>
    <w:rsid w:val="00F04026"/>
    <w:rsid w:val="00F106DD"/>
    <w:rsid w:val="00F10769"/>
    <w:rsid w:val="00F14500"/>
    <w:rsid w:val="00F21594"/>
    <w:rsid w:val="00F219C5"/>
    <w:rsid w:val="00F22B02"/>
    <w:rsid w:val="00F232F4"/>
    <w:rsid w:val="00F23E40"/>
    <w:rsid w:val="00F32305"/>
    <w:rsid w:val="00F33B65"/>
    <w:rsid w:val="00F344F5"/>
    <w:rsid w:val="00F507E0"/>
    <w:rsid w:val="00F512F8"/>
    <w:rsid w:val="00F51B2F"/>
    <w:rsid w:val="00F53D12"/>
    <w:rsid w:val="00F53EC4"/>
    <w:rsid w:val="00F60A8F"/>
    <w:rsid w:val="00F60DB9"/>
    <w:rsid w:val="00F65C1E"/>
    <w:rsid w:val="00F65F0D"/>
    <w:rsid w:val="00F674D4"/>
    <w:rsid w:val="00F70426"/>
    <w:rsid w:val="00F72FE3"/>
    <w:rsid w:val="00F731A4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51C"/>
    <w:rsid w:val="00FA77C1"/>
    <w:rsid w:val="00FB175A"/>
    <w:rsid w:val="00FB61A9"/>
    <w:rsid w:val="00FC4BBB"/>
    <w:rsid w:val="00FC613A"/>
    <w:rsid w:val="00FD1ED4"/>
    <w:rsid w:val="00FD2407"/>
    <w:rsid w:val="00FD306A"/>
    <w:rsid w:val="00FD36D9"/>
    <w:rsid w:val="00FD57F5"/>
    <w:rsid w:val="00FD74AD"/>
    <w:rsid w:val="00FD7DC7"/>
    <w:rsid w:val="00FD7E58"/>
    <w:rsid w:val="00FE0A31"/>
    <w:rsid w:val="00FE0DB5"/>
    <w:rsid w:val="00FE1E37"/>
    <w:rsid w:val="00FE3EEB"/>
    <w:rsid w:val="00FE446D"/>
    <w:rsid w:val="00FE697B"/>
    <w:rsid w:val="00FE75DF"/>
    <w:rsid w:val="00FF23FF"/>
    <w:rsid w:val="00FF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B25DE7C"/>
  <w15:docId w15:val="{A4D8E052-22B2-469B-AEE6-90304474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60" w:after="80" w:line="233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Message Header" w:semiHidden="1" w:unhideWhenUsed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C63"/>
    <w:rPr>
      <w:sz w:val="22"/>
    </w:rPr>
  </w:style>
  <w:style w:type="paragraph" w:styleId="Heading1">
    <w:name w:val="heading 1"/>
    <w:basedOn w:val="BodyText"/>
    <w:next w:val="Normal"/>
    <w:qFormat/>
    <w:rsid w:val="00BE5C05"/>
    <w:pPr>
      <w:keepNext/>
      <w:spacing w:before="320" w:after="240" w:line="204" w:lineRule="auto"/>
      <w:outlineLvl w:val="0"/>
    </w:pPr>
    <w:rPr>
      <w:rFonts w:asciiTheme="majorHAnsi" w:hAnsiTheme="majorHAnsi"/>
      <w:b/>
      <w:color w:val="00B07C" w:themeColor="accent1"/>
      <w:spacing w:val="-2"/>
      <w:sz w:val="46"/>
    </w:rPr>
  </w:style>
  <w:style w:type="paragraph" w:styleId="Heading2">
    <w:name w:val="heading 2"/>
    <w:basedOn w:val="BodyText"/>
    <w:next w:val="Normal"/>
    <w:qFormat/>
    <w:rsid w:val="006959DD"/>
    <w:pPr>
      <w:keepNext/>
      <w:spacing w:before="240"/>
      <w:outlineLvl w:val="1"/>
    </w:pPr>
    <w:rPr>
      <w:color w:val="008E60" w:themeColor="accent2"/>
      <w:sz w:val="26"/>
    </w:rPr>
  </w:style>
  <w:style w:type="paragraph" w:styleId="Heading3">
    <w:name w:val="heading 3"/>
    <w:basedOn w:val="Normal"/>
    <w:next w:val="Normal"/>
    <w:qFormat/>
    <w:rsid w:val="00933C63"/>
    <w:pPr>
      <w:keepNext/>
      <w:spacing w:before="280" w:after="60"/>
      <w:outlineLvl w:val="2"/>
    </w:pPr>
    <w:rPr>
      <w:rFonts w:asciiTheme="majorHAnsi" w:hAnsiTheme="majorHAnsi"/>
      <w:b/>
      <w:color w:val="00B07C" w:themeColor="accent1"/>
    </w:rPr>
  </w:style>
  <w:style w:type="paragraph" w:styleId="Heading4">
    <w:name w:val="heading 4"/>
    <w:basedOn w:val="Normal"/>
    <w:next w:val="Normal"/>
    <w:qFormat/>
    <w:rsid w:val="00933C63"/>
    <w:pPr>
      <w:keepNext/>
      <w:spacing w:before="100" w:after="0"/>
      <w:outlineLvl w:val="3"/>
    </w:pPr>
    <w:rPr>
      <w:rFonts w:asciiTheme="majorHAnsi" w:hAnsiTheme="majorHAnsi"/>
      <w:b/>
      <w:bCs/>
      <w:color w:val="000000" w:themeColor="text1"/>
      <w:szCs w:val="28"/>
    </w:rPr>
  </w:style>
  <w:style w:type="paragraph" w:styleId="Heading5">
    <w:name w:val="heading 5"/>
    <w:basedOn w:val="Normal"/>
    <w:next w:val="Caption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30B4"/>
    <w:pPr>
      <w:spacing w:before="0"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330B4"/>
    <w:rPr>
      <w:sz w:val="18"/>
    </w:rPr>
  </w:style>
  <w:style w:type="paragraph" w:styleId="Footer">
    <w:name w:val="footer"/>
    <w:basedOn w:val="Normal"/>
    <w:link w:val="FooterChar"/>
    <w:uiPriority w:val="99"/>
    <w:rsid w:val="00BE5C05"/>
    <w:pPr>
      <w:spacing w:after="0" w:line="160" w:lineRule="exact"/>
    </w:pPr>
    <w:rPr>
      <w:rFonts w:asciiTheme="majorHAnsi" w:hAnsiTheme="majorHAnsi"/>
      <w:color w:val="676464"/>
      <w:sz w:val="16"/>
    </w:rPr>
  </w:style>
  <w:style w:type="character" w:styleId="Hyperlink">
    <w:name w:val="Hyperlink"/>
    <w:basedOn w:val="DefaultParagraphFont"/>
    <w:uiPriority w:val="99"/>
    <w:unhideWhenUsed/>
    <w:rsid w:val="00191AFD"/>
    <w:rPr>
      <w:color w:val="00B07C" w:themeColor="accent1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BE5C05"/>
    <w:pPr>
      <w:keepLines/>
      <w:spacing w:before="0" w:after="480" w:line="204" w:lineRule="auto"/>
    </w:pPr>
    <w:rPr>
      <w:rFonts w:asciiTheme="majorHAnsi" w:eastAsiaTheme="majorEastAsia" w:hAnsiTheme="majorHAnsi" w:cstheme="majorBidi"/>
      <w:b/>
      <w:color w:val="00B07C" w:themeColor="accent1"/>
      <w:sz w:val="46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BE5C05"/>
    <w:rPr>
      <w:rFonts w:asciiTheme="majorHAnsi" w:hAnsiTheme="majorHAnsi"/>
      <w:color w:val="676464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rsid w:val="003A4730"/>
    <w:pPr>
      <w:spacing w:before="120"/>
      <w:ind w:left="397"/>
    </w:pPr>
  </w:style>
  <w:style w:type="paragraph" w:styleId="ListContinue2">
    <w:name w:val="List Continue 2"/>
    <w:basedOn w:val="Normal"/>
    <w:link w:val="ListContinue2Char"/>
    <w:rsid w:val="003A4730"/>
    <w:pPr>
      <w:spacing w:before="120"/>
      <w:ind w:left="794"/>
    </w:pPr>
  </w:style>
  <w:style w:type="character" w:customStyle="1" w:styleId="ListContinue2Char">
    <w:name w:val="List Continue 2 Char"/>
    <w:basedOn w:val="DefaultParagraphFont"/>
    <w:link w:val="ListContinue2"/>
    <w:rsid w:val="003A4730"/>
  </w:style>
  <w:style w:type="paragraph" w:styleId="ListContinue3">
    <w:name w:val="List Continue 3"/>
    <w:basedOn w:val="ListContinue2"/>
    <w:link w:val="ListContinue3Char"/>
    <w:semiHidden/>
    <w:rsid w:val="00FD57F5"/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504867"/>
    <w:pPr>
      <w:spacing w:before="120" w:after="120"/>
    </w:pPr>
    <w:tblPr>
      <w:tblStyleRowBandSize w:val="1"/>
      <w:tblStyleColBandSize w:val="1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170" w:type="dxa"/>
        <w:bottom w:w="85" w:type="dxa"/>
        <w:right w:w="85" w:type="dxa"/>
      </w:tblCellMar>
    </w:tblPr>
    <w:tcPr>
      <w:shd w:val="clear" w:color="auto" w:fill="F1F2F2" w:themeFill="background2"/>
    </w:tcPr>
    <w:tblStylePr w:type="firstRow">
      <w:pPr>
        <w:wordWrap/>
        <w:spacing w:beforeLines="0" w:before="0" w:beforeAutospacing="0" w:afterLines="0" w:after="0" w:afterAutospacing="0" w:line="233" w:lineRule="auto"/>
      </w:pPr>
      <w:rPr>
        <w:rFonts w:asciiTheme="majorHAnsi" w:hAnsiTheme="majorHAnsi"/>
        <w:b/>
        <w:color w:val="FFFFFF" w:themeColor="background1"/>
        <w:spacing w:val="0"/>
        <w:sz w:val="20"/>
      </w:rPr>
      <w:tblPr/>
      <w:trPr>
        <w:tblHeader/>
      </w:trPr>
      <w:tcPr>
        <w:tcBorders>
          <w:top w:val="single" w:sz="4" w:space="0" w:color="00B07C" w:themeColor="accent1"/>
          <w:left w:val="nil"/>
          <w:bottom w:val="single" w:sz="4" w:space="0" w:color="00B07C" w:themeColor="accent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07C" w:themeFill="accent1"/>
        <w:tcMar>
          <w:top w:w="142" w:type="dxa"/>
          <w:left w:w="170" w:type="dxa"/>
          <w:bottom w:w="142" w:type="dxa"/>
          <w:right w:w="85" w:type="dxa"/>
        </w:tcMar>
      </w:tcPr>
    </w:tblStylePr>
    <w:tblStylePr w:type="band2Horz">
      <w:tblPr/>
      <w:tcPr>
        <w:shd w:val="clear" w:color="auto" w:fill="E6E7E8" w:themeFill="text2"/>
      </w:tcPr>
    </w:tblStylePr>
  </w:style>
  <w:style w:type="paragraph" w:styleId="BodyText">
    <w:name w:val="Body Text"/>
    <w:basedOn w:val="Normal"/>
    <w:link w:val="BodyTextChar"/>
    <w:rsid w:val="00D4402F"/>
  </w:style>
  <w:style w:type="character" w:customStyle="1" w:styleId="BodyTextChar">
    <w:name w:val="Body Text Char"/>
    <w:basedOn w:val="DefaultParagraphFont"/>
    <w:link w:val="BodyText"/>
    <w:rsid w:val="00D4402F"/>
  </w:style>
  <w:style w:type="paragraph" w:styleId="ListBullet">
    <w:name w:val="List Bullet"/>
    <w:basedOn w:val="BodyText"/>
    <w:qFormat/>
    <w:rsid w:val="003A4730"/>
    <w:pPr>
      <w:numPr>
        <w:numId w:val="26"/>
      </w:numPr>
      <w:spacing w:before="50" w:after="50"/>
    </w:pPr>
    <w:rPr>
      <w:szCs w:val="18"/>
    </w:rPr>
  </w:style>
  <w:style w:type="paragraph" w:styleId="ListBullet2">
    <w:name w:val="List Bullet 2"/>
    <w:basedOn w:val="ListBullet"/>
    <w:qFormat/>
    <w:rsid w:val="00104560"/>
    <w:pPr>
      <w:numPr>
        <w:ilvl w:val="1"/>
      </w:numPr>
    </w:pPr>
  </w:style>
  <w:style w:type="paragraph" w:styleId="ListBullet3">
    <w:name w:val="List Bullet 3"/>
    <w:basedOn w:val="ListBullet2"/>
    <w:qFormat/>
    <w:rsid w:val="00104560"/>
    <w:pPr>
      <w:numPr>
        <w:ilvl w:val="2"/>
      </w:numPr>
    </w:pPr>
  </w:style>
  <w:style w:type="paragraph" w:styleId="ListNumber">
    <w:name w:val="List Number"/>
    <w:basedOn w:val="BodyText"/>
    <w:qFormat/>
    <w:rsid w:val="003A4730"/>
    <w:pPr>
      <w:numPr>
        <w:numId w:val="21"/>
      </w:numPr>
    </w:pPr>
    <w:rPr>
      <w:szCs w:val="18"/>
    </w:r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table" w:styleId="ColorfulGrid">
    <w:name w:val="Colorful Grid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EB" w:themeFill="accent1" w:themeFillTint="33"/>
    </w:tcPr>
    <w:tblStylePr w:type="firstRow">
      <w:rPr>
        <w:b/>
        <w:bCs/>
      </w:rPr>
      <w:tblPr/>
      <w:tcPr>
        <w:shd w:val="clear" w:color="auto" w:fill="79FF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5C" w:themeFill="accent1" w:themeFillShade="BF"/>
      </w:tcPr>
    </w:tblStylePr>
    <w:tblStylePr w:type="band1Vert">
      <w:tblPr/>
      <w:tcPr>
        <w:shd w:val="clear" w:color="auto" w:fill="58FFCD" w:themeFill="accent1" w:themeFillTint="7F"/>
      </w:tcPr>
    </w:tblStylePr>
    <w:tblStylePr w:type="band1Horz">
      <w:tblPr/>
      <w:tcPr>
        <w:shd w:val="clear" w:color="auto" w:fill="58FF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5FFE7" w:themeFill="accent2" w:themeFillTint="33"/>
    </w:tcPr>
    <w:tblStylePr w:type="firstRow">
      <w:rPr>
        <w:b/>
        <w:bCs/>
      </w:rPr>
      <w:tblPr/>
      <w:tcPr>
        <w:shd w:val="clear" w:color="auto" w:fill="6BFF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BFF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A4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A47" w:themeFill="accent2" w:themeFillShade="BF"/>
      </w:tcPr>
    </w:tblStylePr>
    <w:tblStylePr w:type="band1Vert">
      <w:tblPr/>
      <w:tcPr>
        <w:shd w:val="clear" w:color="auto" w:fill="47FFC3" w:themeFill="accent2" w:themeFillTint="7F"/>
      </w:tcPr>
    </w:tblStylePr>
    <w:tblStylePr w:type="band1Horz">
      <w:tblPr/>
      <w:tcPr>
        <w:shd w:val="clear" w:color="auto" w:fill="47FFC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3" w:themeFillTint="33"/>
    </w:tcPr>
    <w:tblStylePr w:type="firstRow">
      <w:rPr>
        <w:b/>
        <w:bCs/>
      </w:rPr>
      <w:tblPr/>
      <w:tcPr>
        <w:shd w:val="clear" w:color="auto" w:fill="D5E9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2982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2982A" w:themeFill="accent3" w:themeFillShade="BF"/>
      </w:tcPr>
    </w:tblStylePr>
    <w:tblStylePr w:type="band1Vert">
      <w:tblPr/>
      <w:tcPr>
        <w:shd w:val="clear" w:color="auto" w:fill="CBE49D" w:themeFill="accent3" w:themeFillTint="7F"/>
      </w:tcPr>
    </w:tblStylePr>
    <w:tblStylePr w:type="band1Horz">
      <w:tblPr/>
      <w:tcPr>
        <w:shd w:val="clear" w:color="auto" w:fill="CBE4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AFF" w:themeFill="accent4" w:themeFillTint="33"/>
    </w:tcPr>
    <w:tblStylePr w:type="firstRow">
      <w:rPr>
        <w:b/>
        <w:bCs/>
      </w:rPr>
      <w:tblPr/>
      <w:tcPr>
        <w:shd w:val="clear" w:color="auto" w:fill="90D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D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DA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DAF" w:themeFill="accent4" w:themeFillShade="BF"/>
      </w:tc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shd w:val="clear" w:color="auto" w:fill="75C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5F6" w:themeFill="accent5" w:themeFillTint="33"/>
    </w:tcPr>
    <w:tblStylePr w:type="firstRow">
      <w:rPr>
        <w:b/>
        <w:bCs/>
      </w:rPr>
      <w:tblPr/>
      <w:tcPr>
        <w:shd w:val="clear" w:color="auto" w:fill="8BAB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AB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317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3171" w:themeFill="accent5" w:themeFillShade="BF"/>
      </w:tc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shd w:val="clear" w:color="auto" w:fill="6F97E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E" w:themeFill="accent6" w:themeFillTint="33"/>
    </w:tcPr>
    <w:tblStylePr w:type="firstRow">
      <w:rPr>
        <w:b/>
        <w:bCs/>
      </w:rPr>
      <w:tblPr/>
      <w:tcPr>
        <w:shd w:val="clear" w:color="auto" w:fill="79FFF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F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83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8381" w:themeFill="accent6" w:themeFillShade="BF"/>
      </w:tc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shd w:val="clear" w:color="auto" w:fill="58FFF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14C" w:themeFill="accent2" w:themeFillShade="CC"/>
      </w:tcPr>
    </w:tblStylePr>
    <w:tblStylePr w:type="lastRow">
      <w:rPr>
        <w:b/>
        <w:bCs/>
        <w:color w:val="00714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DEF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14C" w:themeFill="accent2" w:themeFillShade="CC"/>
      </w:tcPr>
    </w:tblStylePr>
    <w:tblStylePr w:type="lastRow">
      <w:rPr>
        <w:b/>
        <w:bCs/>
        <w:color w:val="00714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DAFF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14C" w:themeFill="accent2" w:themeFillShade="CC"/>
      </w:tcPr>
    </w:tblStylePr>
    <w:tblStylePr w:type="lastRow">
      <w:rPr>
        <w:b/>
        <w:bCs/>
        <w:color w:val="00714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F4F9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5BB" w:themeFill="accent4" w:themeFillShade="CC"/>
      </w:tcPr>
    </w:tblStylePr>
    <w:tblStylePr w:type="lastRow">
      <w:rPr>
        <w:b/>
        <w:bCs/>
        <w:color w:val="0075B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E3F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A32D" w:themeFill="accent3" w:themeFillShade="CC"/>
      </w:tcPr>
    </w:tblStylePr>
    <w:tblStylePr w:type="lastRow">
      <w:rPr>
        <w:b/>
        <w:bCs/>
        <w:color w:val="7AA32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E2E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8A" w:themeFill="accent6" w:themeFillShade="CC"/>
      </w:tcPr>
    </w:tblStylePr>
    <w:tblStylePr w:type="lastRow">
      <w:rPr>
        <w:b/>
        <w:bCs/>
        <w:color w:val="008C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DEFF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33579" w:themeFill="accent5" w:themeFillShade="CC"/>
      </w:tcPr>
    </w:tblStylePr>
    <w:tblStylePr w:type="lastRow">
      <w:rPr>
        <w:b/>
        <w:bCs/>
        <w:color w:val="13357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8E60" w:themeColor="accent2"/>
        <w:left w:val="single" w:sz="4" w:space="0" w:color="00B07C" w:themeColor="accent1"/>
        <w:bottom w:val="single" w:sz="4" w:space="0" w:color="00B07C" w:themeColor="accent1"/>
        <w:right w:val="single" w:sz="4" w:space="0" w:color="00B0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49" w:themeColor="accent1" w:themeShade="99"/>
          <w:insideV w:val="nil"/>
        </w:tcBorders>
        <w:shd w:val="clear" w:color="auto" w:fill="0069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49" w:themeFill="accent1" w:themeFillShade="99"/>
      </w:tcPr>
    </w:tblStylePr>
    <w:tblStylePr w:type="band1Vert">
      <w:tblPr/>
      <w:tcPr>
        <w:shd w:val="clear" w:color="auto" w:fill="79FFD7" w:themeFill="accent1" w:themeFillTint="66"/>
      </w:tcPr>
    </w:tblStylePr>
    <w:tblStylePr w:type="band1Horz">
      <w:tblPr/>
      <w:tcPr>
        <w:shd w:val="clear" w:color="auto" w:fill="58FF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8E60" w:themeColor="accent2"/>
        <w:left w:val="single" w:sz="4" w:space="0" w:color="008E60" w:themeColor="accent2"/>
        <w:bottom w:val="single" w:sz="4" w:space="0" w:color="008E60" w:themeColor="accent2"/>
        <w:right w:val="single" w:sz="4" w:space="0" w:color="00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F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53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539" w:themeColor="accent2" w:themeShade="99"/>
          <w:insideV w:val="nil"/>
        </w:tcBorders>
        <w:shd w:val="clear" w:color="auto" w:fill="00553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39" w:themeFill="accent2" w:themeFillShade="99"/>
      </w:tcPr>
    </w:tblStylePr>
    <w:tblStylePr w:type="band1Vert">
      <w:tblPr/>
      <w:tcPr>
        <w:shd w:val="clear" w:color="auto" w:fill="6BFFCF" w:themeFill="accent2" w:themeFillTint="66"/>
      </w:tcPr>
    </w:tblStylePr>
    <w:tblStylePr w:type="band1Horz">
      <w:tblPr/>
      <w:tcPr>
        <w:shd w:val="clear" w:color="auto" w:fill="47FF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93EA" w:themeColor="accent4"/>
        <w:left w:val="single" w:sz="4" w:space="0" w:color="98C93C" w:themeColor="accent3"/>
        <w:bottom w:val="single" w:sz="4" w:space="0" w:color="98C93C" w:themeColor="accent3"/>
        <w:right w:val="single" w:sz="4" w:space="0" w:color="98C9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3E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7A2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7A22" w:themeColor="accent3" w:themeShade="99"/>
          <w:insideV w:val="nil"/>
        </w:tcBorders>
        <w:shd w:val="clear" w:color="auto" w:fill="5B7A2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7A22" w:themeFill="accent3" w:themeFillShade="99"/>
      </w:tcPr>
    </w:tblStylePr>
    <w:tblStylePr w:type="band1Vert">
      <w:tblPr/>
      <w:tcPr>
        <w:shd w:val="clear" w:color="auto" w:fill="D5E9B0" w:themeFill="accent3" w:themeFillTint="66"/>
      </w:tcPr>
    </w:tblStylePr>
    <w:tblStylePr w:type="band1Horz">
      <w:tblPr/>
      <w:tcPr>
        <w:shd w:val="clear" w:color="auto" w:fill="CBE4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98C93C" w:themeColor="accent3"/>
        <w:left w:val="single" w:sz="4" w:space="0" w:color="0093EA" w:themeColor="accent4"/>
        <w:bottom w:val="single" w:sz="4" w:space="0" w:color="0093EA" w:themeColor="accent4"/>
        <w:right w:val="single" w:sz="4" w:space="0" w:color="0093E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8C9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88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88C" w:themeColor="accent4" w:themeShade="99"/>
          <w:insideV w:val="nil"/>
        </w:tcBorders>
        <w:shd w:val="clear" w:color="auto" w:fill="00588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88C" w:themeFill="accent4" w:themeFillShade="99"/>
      </w:tcPr>
    </w:tblStylePr>
    <w:tblStylePr w:type="band1Vert">
      <w:tblPr/>
      <w:tcPr>
        <w:shd w:val="clear" w:color="auto" w:fill="90D5FF" w:themeFill="accent4" w:themeFillTint="66"/>
      </w:tcPr>
    </w:tblStylePr>
    <w:tblStylePr w:type="band1Horz">
      <w:tblPr/>
      <w:tcPr>
        <w:shd w:val="clear" w:color="auto" w:fill="75C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AFAE" w:themeColor="accent6"/>
        <w:left w:val="single" w:sz="4" w:space="0" w:color="184398" w:themeColor="accent5"/>
        <w:bottom w:val="single" w:sz="4" w:space="0" w:color="184398" w:themeColor="accent5"/>
        <w:right w:val="single" w:sz="4" w:space="0" w:color="18439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F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275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275A" w:themeColor="accent5" w:themeShade="99"/>
          <w:insideV w:val="nil"/>
        </w:tcBorders>
        <w:shd w:val="clear" w:color="auto" w:fill="0E275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275A" w:themeFill="accent5" w:themeFillShade="99"/>
      </w:tcPr>
    </w:tblStylePr>
    <w:tblStylePr w:type="band1Vert">
      <w:tblPr/>
      <w:tcPr>
        <w:shd w:val="clear" w:color="auto" w:fill="8BABEC" w:themeFill="accent5" w:themeFillTint="66"/>
      </w:tcPr>
    </w:tblStylePr>
    <w:tblStylePr w:type="band1Horz">
      <w:tblPr/>
      <w:tcPr>
        <w:shd w:val="clear" w:color="auto" w:fill="6F97E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184398" w:themeColor="accent5"/>
        <w:left w:val="single" w:sz="4" w:space="0" w:color="00AFAE" w:themeColor="accent6"/>
        <w:bottom w:val="single" w:sz="4" w:space="0" w:color="00AFAE" w:themeColor="accent6"/>
        <w:right w:val="single" w:sz="4" w:space="0" w:color="00AFA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8439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6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68" w:themeColor="accent6" w:themeShade="99"/>
          <w:insideV w:val="nil"/>
        </w:tcBorders>
        <w:shd w:val="clear" w:color="auto" w:fill="00696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68" w:themeFill="accent6" w:themeFillShade="99"/>
      </w:tcPr>
    </w:tblStylePr>
    <w:tblStylePr w:type="band1Vert">
      <w:tblPr/>
      <w:tcPr>
        <w:shd w:val="clear" w:color="auto" w:fill="79FFFD" w:themeFill="accent6" w:themeFillTint="66"/>
      </w:tcPr>
    </w:tblStylePr>
    <w:tblStylePr w:type="band1Horz">
      <w:tblPr/>
      <w:tcPr>
        <w:shd w:val="clear" w:color="auto" w:fill="58FFF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5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62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A4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A4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4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4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8C9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51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82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82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82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82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3E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7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8439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214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317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FA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79FFD7" w:themeColor="accent1" w:themeTint="66"/>
        <w:left w:val="single" w:sz="4" w:space="0" w:color="79FFD7" w:themeColor="accent1" w:themeTint="66"/>
        <w:bottom w:val="single" w:sz="4" w:space="0" w:color="79FFD7" w:themeColor="accent1" w:themeTint="66"/>
        <w:right w:val="single" w:sz="4" w:space="0" w:color="79FFD7" w:themeColor="accent1" w:themeTint="66"/>
        <w:insideH w:val="single" w:sz="4" w:space="0" w:color="79FFD7" w:themeColor="accent1" w:themeTint="66"/>
        <w:insideV w:val="single" w:sz="4" w:space="0" w:color="79FF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BFFCF" w:themeColor="accent2" w:themeTint="66"/>
        <w:left w:val="single" w:sz="4" w:space="0" w:color="6BFFCF" w:themeColor="accent2" w:themeTint="66"/>
        <w:bottom w:val="single" w:sz="4" w:space="0" w:color="6BFFCF" w:themeColor="accent2" w:themeTint="66"/>
        <w:right w:val="single" w:sz="4" w:space="0" w:color="6BFFCF" w:themeColor="accent2" w:themeTint="66"/>
        <w:insideH w:val="single" w:sz="4" w:space="0" w:color="6BFFCF" w:themeColor="accent2" w:themeTint="66"/>
        <w:insideV w:val="single" w:sz="4" w:space="0" w:color="6BFF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2FF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D5E9B0" w:themeColor="accent3" w:themeTint="66"/>
        <w:left w:val="single" w:sz="4" w:space="0" w:color="D5E9B0" w:themeColor="accent3" w:themeTint="66"/>
        <w:bottom w:val="single" w:sz="4" w:space="0" w:color="D5E9B0" w:themeColor="accent3" w:themeTint="66"/>
        <w:right w:val="single" w:sz="4" w:space="0" w:color="D5E9B0" w:themeColor="accent3" w:themeTint="66"/>
        <w:insideH w:val="single" w:sz="4" w:space="0" w:color="D5E9B0" w:themeColor="accent3" w:themeTint="66"/>
        <w:insideV w:val="single" w:sz="4" w:space="0" w:color="D5E9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D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90D5FF" w:themeColor="accent4" w:themeTint="66"/>
        <w:left w:val="single" w:sz="4" w:space="0" w:color="90D5FF" w:themeColor="accent4" w:themeTint="66"/>
        <w:bottom w:val="single" w:sz="4" w:space="0" w:color="90D5FF" w:themeColor="accent4" w:themeTint="66"/>
        <w:right w:val="single" w:sz="4" w:space="0" w:color="90D5FF" w:themeColor="accent4" w:themeTint="66"/>
        <w:insideH w:val="single" w:sz="4" w:space="0" w:color="90D5FF" w:themeColor="accent4" w:themeTint="66"/>
        <w:insideV w:val="single" w:sz="4" w:space="0" w:color="90D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8BABEC" w:themeColor="accent5" w:themeTint="66"/>
        <w:left w:val="single" w:sz="4" w:space="0" w:color="8BABEC" w:themeColor="accent5" w:themeTint="66"/>
        <w:bottom w:val="single" w:sz="4" w:space="0" w:color="8BABEC" w:themeColor="accent5" w:themeTint="66"/>
        <w:right w:val="single" w:sz="4" w:space="0" w:color="8BABEC" w:themeColor="accent5" w:themeTint="66"/>
        <w:insideH w:val="single" w:sz="4" w:space="0" w:color="8BABEC" w:themeColor="accent5" w:themeTint="66"/>
        <w:insideV w:val="single" w:sz="4" w:space="0" w:color="8BAB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79FFFD" w:themeColor="accent6" w:themeTint="66"/>
        <w:left w:val="single" w:sz="4" w:space="0" w:color="79FFFD" w:themeColor="accent6" w:themeTint="66"/>
        <w:bottom w:val="single" w:sz="4" w:space="0" w:color="79FFFD" w:themeColor="accent6" w:themeTint="66"/>
        <w:right w:val="single" w:sz="4" w:space="0" w:color="79FFFD" w:themeColor="accent6" w:themeTint="66"/>
        <w:insideH w:val="single" w:sz="4" w:space="0" w:color="79FFFD" w:themeColor="accent6" w:themeTint="66"/>
        <w:insideV w:val="single" w:sz="4" w:space="0" w:color="79FFF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36FFC3" w:themeColor="accent1" w:themeTint="99"/>
        <w:bottom w:val="single" w:sz="2" w:space="0" w:color="36FFC3" w:themeColor="accent1" w:themeTint="99"/>
        <w:insideH w:val="single" w:sz="2" w:space="0" w:color="36FFC3" w:themeColor="accent1" w:themeTint="99"/>
        <w:insideV w:val="single" w:sz="2" w:space="0" w:color="36F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22FFB7" w:themeColor="accent2" w:themeTint="99"/>
        <w:bottom w:val="single" w:sz="2" w:space="0" w:color="22FFB7" w:themeColor="accent2" w:themeTint="99"/>
        <w:insideH w:val="single" w:sz="2" w:space="0" w:color="22FFB7" w:themeColor="accent2" w:themeTint="99"/>
        <w:insideV w:val="single" w:sz="2" w:space="0" w:color="22FF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2FF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2FF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C1DE89" w:themeColor="accent3" w:themeTint="99"/>
        <w:bottom w:val="single" w:sz="2" w:space="0" w:color="C1DE89" w:themeColor="accent3" w:themeTint="99"/>
        <w:insideH w:val="single" w:sz="2" w:space="0" w:color="C1DE89" w:themeColor="accent3" w:themeTint="99"/>
        <w:insideV w:val="single" w:sz="2" w:space="0" w:color="C1D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59C1FF" w:themeColor="accent4" w:themeTint="99"/>
        <w:bottom w:val="single" w:sz="2" w:space="0" w:color="59C1FF" w:themeColor="accent4" w:themeTint="99"/>
        <w:insideH w:val="single" w:sz="2" w:space="0" w:color="59C1FF" w:themeColor="accent4" w:themeTint="99"/>
        <w:insideV w:val="single" w:sz="2" w:space="0" w:color="59C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C1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C1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5182E3" w:themeColor="accent5" w:themeTint="99"/>
        <w:bottom w:val="single" w:sz="2" w:space="0" w:color="5182E3" w:themeColor="accent5" w:themeTint="99"/>
        <w:insideH w:val="single" w:sz="2" w:space="0" w:color="5182E3" w:themeColor="accent5" w:themeTint="99"/>
        <w:insideV w:val="single" w:sz="2" w:space="0" w:color="5182E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82E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82E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36FFFD" w:themeColor="accent6" w:themeTint="99"/>
        <w:bottom w:val="single" w:sz="2" w:space="0" w:color="36FFFD" w:themeColor="accent6" w:themeTint="99"/>
        <w:insideH w:val="single" w:sz="2" w:space="0" w:color="36FFFD" w:themeColor="accent6" w:themeTint="99"/>
        <w:insideV w:val="single" w:sz="2" w:space="0" w:color="36FFF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F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F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  <w:tblStylePr w:type="neCell">
      <w:tblPr/>
      <w:tcPr>
        <w:tcBorders>
          <w:bottom w:val="single" w:sz="4" w:space="0" w:color="36FFC3" w:themeColor="accent1" w:themeTint="99"/>
        </w:tcBorders>
      </w:tcPr>
    </w:tblStylePr>
    <w:tblStylePr w:type="nwCell">
      <w:tblPr/>
      <w:tcPr>
        <w:tcBorders>
          <w:bottom w:val="single" w:sz="4" w:space="0" w:color="36FFC3" w:themeColor="accent1" w:themeTint="99"/>
        </w:tcBorders>
      </w:tcPr>
    </w:tblStylePr>
    <w:tblStylePr w:type="seCell">
      <w:tblPr/>
      <w:tcPr>
        <w:tcBorders>
          <w:top w:val="single" w:sz="4" w:space="0" w:color="36FFC3" w:themeColor="accent1" w:themeTint="99"/>
        </w:tcBorders>
      </w:tcPr>
    </w:tblStylePr>
    <w:tblStylePr w:type="swCell">
      <w:tblPr/>
      <w:tcPr>
        <w:tcBorders>
          <w:top w:val="single" w:sz="4" w:space="0" w:color="36FFC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  <w:tblStylePr w:type="neCell">
      <w:tblPr/>
      <w:tcPr>
        <w:tcBorders>
          <w:bottom w:val="single" w:sz="4" w:space="0" w:color="22FFB7" w:themeColor="accent2" w:themeTint="99"/>
        </w:tcBorders>
      </w:tcPr>
    </w:tblStylePr>
    <w:tblStylePr w:type="nwCell">
      <w:tblPr/>
      <w:tcPr>
        <w:tcBorders>
          <w:bottom w:val="single" w:sz="4" w:space="0" w:color="22FFB7" w:themeColor="accent2" w:themeTint="99"/>
        </w:tcBorders>
      </w:tcPr>
    </w:tblStylePr>
    <w:tblStylePr w:type="seCell">
      <w:tblPr/>
      <w:tcPr>
        <w:tcBorders>
          <w:top w:val="single" w:sz="4" w:space="0" w:color="22FFB7" w:themeColor="accent2" w:themeTint="99"/>
        </w:tcBorders>
      </w:tcPr>
    </w:tblStylePr>
    <w:tblStylePr w:type="swCell">
      <w:tblPr/>
      <w:tcPr>
        <w:tcBorders>
          <w:top w:val="single" w:sz="4" w:space="0" w:color="22FFB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  <w:tblStylePr w:type="neCell">
      <w:tblPr/>
      <w:tcPr>
        <w:tcBorders>
          <w:bottom w:val="single" w:sz="4" w:space="0" w:color="C1DE89" w:themeColor="accent3" w:themeTint="99"/>
        </w:tcBorders>
      </w:tcPr>
    </w:tblStylePr>
    <w:tblStylePr w:type="nwCell">
      <w:tblPr/>
      <w:tcPr>
        <w:tcBorders>
          <w:bottom w:val="single" w:sz="4" w:space="0" w:color="C1DE89" w:themeColor="accent3" w:themeTint="99"/>
        </w:tcBorders>
      </w:tcPr>
    </w:tblStylePr>
    <w:tblStylePr w:type="seCell">
      <w:tblPr/>
      <w:tcPr>
        <w:tcBorders>
          <w:top w:val="single" w:sz="4" w:space="0" w:color="C1DE89" w:themeColor="accent3" w:themeTint="99"/>
        </w:tcBorders>
      </w:tcPr>
    </w:tblStylePr>
    <w:tblStylePr w:type="swCell">
      <w:tblPr/>
      <w:tcPr>
        <w:tcBorders>
          <w:top w:val="single" w:sz="4" w:space="0" w:color="C1D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bottom w:val="single" w:sz="4" w:space="0" w:color="59C1FF" w:themeColor="accent4" w:themeTint="99"/>
        </w:tcBorders>
      </w:tcPr>
    </w:tblStylePr>
    <w:tblStylePr w:type="nwCell">
      <w:tblPr/>
      <w:tcPr>
        <w:tcBorders>
          <w:bottom w:val="single" w:sz="4" w:space="0" w:color="59C1FF" w:themeColor="accent4" w:themeTint="99"/>
        </w:tcBorders>
      </w:tcPr>
    </w:tblStylePr>
    <w:tblStylePr w:type="seCell">
      <w:tblPr/>
      <w:tcPr>
        <w:tcBorders>
          <w:top w:val="single" w:sz="4" w:space="0" w:color="59C1FF" w:themeColor="accent4" w:themeTint="99"/>
        </w:tcBorders>
      </w:tcPr>
    </w:tblStylePr>
    <w:tblStylePr w:type="swCell">
      <w:tblPr/>
      <w:tcPr>
        <w:tcBorders>
          <w:top w:val="single" w:sz="4" w:space="0" w:color="59C1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bottom w:val="single" w:sz="4" w:space="0" w:color="5182E3" w:themeColor="accent5" w:themeTint="99"/>
        </w:tcBorders>
      </w:tcPr>
    </w:tblStylePr>
    <w:tblStylePr w:type="nwCell">
      <w:tblPr/>
      <w:tcPr>
        <w:tcBorders>
          <w:bottom w:val="single" w:sz="4" w:space="0" w:color="5182E3" w:themeColor="accent5" w:themeTint="99"/>
        </w:tcBorders>
      </w:tcPr>
    </w:tblStylePr>
    <w:tblStylePr w:type="seCell">
      <w:tblPr/>
      <w:tcPr>
        <w:tcBorders>
          <w:top w:val="single" w:sz="4" w:space="0" w:color="5182E3" w:themeColor="accent5" w:themeTint="99"/>
        </w:tcBorders>
      </w:tcPr>
    </w:tblStylePr>
    <w:tblStylePr w:type="swCell">
      <w:tblPr/>
      <w:tcPr>
        <w:tcBorders>
          <w:top w:val="single" w:sz="4" w:space="0" w:color="5182E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bottom w:val="single" w:sz="4" w:space="0" w:color="36FFFD" w:themeColor="accent6" w:themeTint="99"/>
        </w:tcBorders>
      </w:tcPr>
    </w:tblStylePr>
    <w:tblStylePr w:type="nwCell">
      <w:tblPr/>
      <w:tcPr>
        <w:tcBorders>
          <w:bottom w:val="single" w:sz="4" w:space="0" w:color="36FFFD" w:themeColor="accent6" w:themeTint="99"/>
        </w:tcBorders>
      </w:tcPr>
    </w:tblStylePr>
    <w:tblStylePr w:type="seCell">
      <w:tblPr/>
      <w:tcPr>
        <w:tcBorders>
          <w:top w:val="single" w:sz="4" w:space="0" w:color="36FFFD" w:themeColor="accent6" w:themeTint="99"/>
        </w:tcBorders>
      </w:tcPr>
    </w:tblStylePr>
    <w:tblStylePr w:type="swCell">
      <w:tblPr/>
      <w:tcPr>
        <w:tcBorders>
          <w:top w:val="single" w:sz="4" w:space="0" w:color="36FFFD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7C" w:themeColor="accent1"/>
          <w:left w:val="single" w:sz="4" w:space="0" w:color="00B07C" w:themeColor="accent1"/>
          <w:bottom w:val="single" w:sz="4" w:space="0" w:color="00B07C" w:themeColor="accent1"/>
          <w:right w:val="single" w:sz="4" w:space="0" w:color="00B07C" w:themeColor="accent1"/>
          <w:insideH w:val="nil"/>
          <w:insideV w:val="nil"/>
        </w:tcBorders>
        <w:shd w:val="clear" w:color="auto" w:fill="00B07C" w:themeFill="accent1"/>
      </w:tcPr>
    </w:tblStylePr>
    <w:tblStylePr w:type="lastRow">
      <w:rPr>
        <w:b/>
        <w:bCs/>
      </w:rPr>
      <w:tblPr/>
      <w:tcPr>
        <w:tcBorders>
          <w:top w:val="double" w:sz="4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E60" w:themeColor="accent2"/>
          <w:left w:val="single" w:sz="4" w:space="0" w:color="008E60" w:themeColor="accent2"/>
          <w:bottom w:val="single" w:sz="4" w:space="0" w:color="008E60" w:themeColor="accent2"/>
          <w:right w:val="single" w:sz="4" w:space="0" w:color="008E60" w:themeColor="accent2"/>
          <w:insideH w:val="nil"/>
          <w:insideV w:val="nil"/>
        </w:tcBorders>
        <w:shd w:val="clear" w:color="auto" w:fill="008E60" w:themeFill="accent2"/>
      </w:tcPr>
    </w:tblStylePr>
    <w:tblStylePr w:type="lastRow">
      <w:rPr>
        <w:b/>
        <w:bCs/>
      </w:rPr>
      <w:tblPr/>
      <w:tcPr>
        <w:tcBorders>
          <w:top w:val="double" w:sz="4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93C" w:themeColor="accent3"/>
          <w:left w:val="single" w:sz="4" w:space="0" w:color="98C93C" w:themeColor="accent3"/>
          <w:bottom w:val="single" w:sz="4" w:space="0" w:color="98C93C" w:themeColor="accent3"/>
          <w:right w:val="single" w:sz="4" w:space="0" w:color="98C93C" w:themeColor="accent3"/>
          <w:insideH w:val="nil"/>
          <w:insideV w:val="nil"/>
        </w:tcBorders>
        <w:shd w:val="clear" w:color="auto" w:fill="98C93C" w:themeFill="accent3"/>
      </w:tcPr>
    </w:tblStylePr>
    <w:tblStylePr w:type="lastRow">
      <w:rPr>
        <w:b/>
        <w:bCs/>
      </w:rPr>
      <w:tblPr/>
      <w:tcPr>
        <w:tcBorders>
          <w:top w:val="double" w:sz="4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EA" w:themeColor="accent4"/>
          <w:left w:val="single" w:sz="4" w:space="0" w:color="0093EA" w:themeColor="accent4"/>
          <w:bottom w:val="single" w:sz="4" w:space="0" w:color="0093EA" w:themeColor="accent4"/>
          <w:right w:val="single" w:sz="4" w:space="0" w:color="0093EA" w:themeColor="accent4"/>
          <w:insideH w:val="nil"/>
          <w:insideV w:val="nil"/>
        </w:tcBorders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4398" w:themeColor="accent5"/>
          <w:left w:val="single" w:sz="4" w:space="0" w:color="184398" w:themeColor="accent5"/>
          <w:bottom w:val="single" w:sz="4" w:space="0" w:color="184398" w:themeColor="accent5"/>
          <w:right w:val="single" w:sz="4" w:space="0" w:color="184398" w:themeColor="accent5"/>
          <w:insideH w:val="nil"/>
          <w:insideV w:val="nil"/>
        </w:tcBorders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FAE" w:themeColor="accent6"/>
          <w:left w:val="single" w:sz="4" w:space="0" w:color="00AFAE" w:themeColor="accent6"/>
          <w:bottom w:val="single" w:sz="4" w:space="0" w:color="00AFAE" w:themeColor="accent6"/>
          <w:right w:val="single" w:sz="4" w:space="0" w:color="00AFAE" w:themeColor="accent6"/>
          <w:insideH w:val="nil"/>
          <w:insideV w:val="nil"/>
        </w:tcBorders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7C" w:themeFill="accent1"/>
      </w:tcPr>
    </w:tblStylePr>
    <w:tblStylePr w:type="band1Vert">
      <w:tblPr/>
      <w:tcPr>
        <w:shd w:val="clear" w:color="auto" w:fill="79FFD7" w:themeFill="accent1" w:themeFillTint="66"/>
      </w:tcPr>
    </w:tblStylePr>
    <w:tblStylePr w:type="band1Horz">
      <w:tblPr/>
      <w:tcPr>
        <w:shd w:val="clear" w:color="auto" w:fill="79FF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5FF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E6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E6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8E60" w:themeFill="accent2"/>
      </w:tcPr>
    </w:tblStylePr>
    <w:tblStylePr w:type="band1Vert">
      <w:tblPr/>
      <w:tcPr>
        <w:shd w:val="clear" w:color="auto" w:fill="6BFFCF" w:themeFill="accent2" w:themeFillTint="66"/>
      </w:tcPr>
    </w:tblStylePr>
    <w:tblStylePr w:type="band1Horz">
      <w:tblPr/>
      <w:tcPr>
        <w:shd w:val="clear" w:color="auto" w:fill="6BFFC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9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9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8C9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8C93C" w:themeFill="accent3"/>
      </w:tcPr>
    </w:tblStylePr>
    <w:tblStylePr w:type="band1Vert">
      <w:tblPr/>
      <w:tcPr>
        <w:shd w:val="clear" w:color="auto" w:fill="D5E9B0" w:themeFill="accent3" w:themeFillTint="66"/>
      </w:tcPr>
    </w:tblStylePr>
    <w:tblStylePr w:type="band1Horz">
      <w:tblPr/>
      <w:tcPr>
        <w:shd w:val="clear" w:color="auto" w:fill="D5E9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A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3E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3EA" w:themeFill="accent4"/>
      </w:tcPr>
    </w:tblStylePr>
    <w:tblStylePr w:type="band1Vert">
      <w:tblPr/>
      <w:tcPr>
        <w:shd w:val="clear" w:color="auto" w:fill="90D5FF" w:themeFill="accent4" w:themeFillTint="66"/>
      </w:tcPr>
    </w:tblStylePr>
    <w:tblStylePr w:type="band1Horz">
      <w:tblPr/>
      <w:tcPr>
        <w:shd w:val="clear" w:color="auto" w:fill="90D5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5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439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4398" w:themeFill="accent5"/>
      </w:tcPr>
    </w:tblStylePr>
    <w:tblStylePr w:type="band1Vert">
      <w:tblPr/>
      <w:tcPr>
        <w:shd w:val="clear" w:color="auto" w:fill="8BABEC" w:themeFill="accent5" w:themeFillTint="66"/>
      </w:tcPr>
    </w:tblStylePr>
    <w:tblStylePr w:type="band1Horz">
      <w:tblPr/>
      <w:tcPr>
        <w:shd w:val="clear" w:color="auto" w:fill="8BABE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F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FAE" w:themeFill="accent6"/>
      </w:tcPr>
    </w:tblStylePr>
    <w:tblStylePr w:type="band1Vert">
      <w:tblPr/>
      <w:tcPr>
        <w:shd w:val="clear" w:color="auto" w:fill="79FFFD" w:themeFill="accent6" w:themeFillTint="66"/>
      </w:tcPr>
    </w:tblStylePr>
    <w:tblStylePr w:type="band1Horz">
      <w:tblPr/>
      <w:tcPr>
        <w:shd w:val="clear" w:color="auto" w:fill="79FFFD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2FF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1D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  <w:tblStylePr w:type="neCell">
      <w:tblPr/>
      <w:tcPr>
        <w:tcBorders>
          <w:bottom w:val="single" w:sz="4" w:space="0" w:color="36FFC3" w:themeColor="accent1" w:themeTint="99"/>
        </w:tcBorders>
      </w:tcPr>
    </w:tblStylePr>
    <w:tblStylePr w:type="nwCell">
      <w:tblPr/>
      <w:tcPr>
        <w:tcBorders>
          <w:bottom w:val="single" w:sz="4" w:space="0" w:color="36FFC3" w:themeColor="accent1" w:themeTint="99"/>
        </w:tcBorders>
      </w:tcPr>
    </w:tblStylePr>
    <w:tblStylePr w:type="seCell">
      <w:tblPr/>
      <w:tcPr>
        <w:tcBorders>
          <w:top w:val="single" w:sz="4" w:space="0" w:color="36FFC3" w:themeColor="accent1" w:themeTint="99"/>
        </w:tcBorders>
      </w:tcPr>
    </w:tblStylePr>
    <w:tblStylePr w:type="swCell">
      <w:tblPr/>
      <w:tcPr>
        <w:tcBorders>
          <w:top w:val="single" w:sz="4" w:space="0" w:color="36FFC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  <w:tblStylePr w:type="neCell">
      <w:tblPr/>
      <w:tcPr>
        <w:tcBorders>
          <w:bottom w:val="single" w:sz="4" w:space="0" w:color="22FFB7" w:themeColor="accent2" w:themeTint="99"/>
        </w:tcBorders>
      </w:tcPr>
    </w:tblStylePr>
    <w:tblStylePr w:type="nwCell">
      <w:tblPr/>
      <w:tcPr>
        <w:tcBorders>
          <w:bottom w:val="single" w:sz="4" w:space="0" w:color="22FFB7" w:themeColor="accent2" w:themeTint="99"/>
        </w:tcBorders>
      </w:tcPr>
    </w:tblStylePr>
    <w:tblStylePr w:type="seCell">
      <w:tblPr/>
      <w:tcPr>
        <w:tcBorders>
          <w:top w:val="single" w:sz="4" w:space="0" w:color="22FFB7" w:themeColor="accent2" w:themeTint="99"/>
        </w:tcBorders>
      </w:tcPr>
    </w:tblStylePr>
    <w:tblStylePr w:type="swCell">
      <w:tblPr/>
      <w:tcPr>
        <w:tcBorders>
          <w:top w:val="single" w:sz="4" w:space="0" w:color="22FFB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  <w:tblStylePr w:type="neCell">
      <w:tblPr/>
      <w:tcPr>
        <w:tcBorders>
          <w:bottom w:val="single" w:sz="4" w:space="0" w:color="C1DE89" w:themeColor="accent3" w:themeTint="99"/>
        </w:tcBorders>
      </w:tcPr>
    </w:tblStylePr>
    <w:tblStylePr w:type="nwCell">
      <w:tblPr/>
      <w:tcPr>
        <w:tcBorders>
          <w:bottom w:val="single" w:sz="4" w:space="0" w:color="C1DE89" w:themeColor="accent3" w:themeTint="99"/>
        </w:tcBorders>
      </w:tcPr>
    </w:tblStylePr>
    <w:tblStylePr w:type="seCell">
      <w:tblPr/>
      <w:tcPr>
        <w:tcBorders>
          <w:top w:val="single" w:sz="4" w:space="0" w:color="C1DE89" w:themeColor="accent3" w:themeTint="99"/>
        </w:tcBorders>
      </w:tcPr>
    </w:tblStylePr>
    <w:tblStylePr w:type="swCell">
      <w:tblPr/>
      <w:tcPr>
        <w:tcBorders>
          <w:top w:val="single" w:sz="4" w:space="0" w:color="C1D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bottom w:val="single" w:sz="4" w:space="0" w:color="59C1FF" w:themeColor="accent4" w:themeTint="99"/>
        </w:tcBorders>
      </w:tcPr>
    </w:tblStylePr>
    <w:tblStylePr w:type="nwCell">
      <w:tblPr/>
      <w:tcPr>
        <w:tcBorders>
          <w:bottom w:val="single" w:sz="4" w:space="0" w:color="59C1FF" w:themeColor="accent4" w:themeTint="99"/>
        </w:tcBorders>
      </w:tcPr>
    </w:tblStylePr>
    <w:tblStylePr w:type="seCell">
      <w:tblPr/>
      <w:tcPr>
        <w:tcBorders>
          <w:top w:val="single" w:sz="4" w:space="0" w:color="59C1FF" w:themeColor="accent4" w:themeTint="99"/>
        </w:tcBorders>
      </w:tcPr>
    </w:tblStylePr>
    <w:tblStylePr w:type="swCell">
      <w:tblPr/>
      <w:tcPr>
        <w:tcBorders>
          <w:top w:val="single" w:sz="4" w:space="0" w:color="59C1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bottom w:val="single" w:sz="4" w:space="0" w:color="5182E3" w:themeColor="accent5" w:themeTint="99"/>
        </w:tcBorders>
      </w:tcPr>
    </w:tblStylePr>
    <w:tblStylePr w:type="nwCell">
      <w:tblPr/>
      <w:tcPr>
        <w:tcBorders>
          <w:bottom w:val="single" w:sz="4" w:space="0" w:color="5182E3" w:themeColor="accent5" w:themeTint="99"/>
        </w:tcBorders>
      </w:tcPr>
    </w:tblStylePr>
    <w:tblStylePr w:type="seCell">
      <w:tblPr/>
      <w:tcPr>
        <w:tcBorders>
          <w:top w:val="single" w:sz="4" w:space="0" w:color="5182E3" w:themeColor="accent5" w:themeTint="99"/>
        </w:tcBorders>
      </w:tcPr>
    </w:tblStylePr>
    <w:tblStylePr w:type="swCell">
      <w:tblPr/>
      <w:tcPr>
        <w:tcBorders>
          <w:top w:val="single" w:sz="4" w:space="0" w:color="5182E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bottom w:val="single" w:sz="4" w:space="0" w:color="36FFFD" w:themeColor="accent6" w:themeTint="99"/>
        </w:tcBorders>
      </w:tcPr>
    </w:tblStylePr>
    <w:tblStylePr w:type="nwCell">
      <w:tblPr/>
      <w:tcPr>
        <w:tcBorders>
          <w:bottom w:val="single" w:sz="4" w:space="0" w:color="36FFFD" w:themeColor="accent6" w:themeTint="99"/>
        </w:tcBorders>
      </w:tcPr>
    </w:tblStylePr>
    <w:tblStylePr w:type="seCell">
      <w:tblPr/>
      <w:tcPr>
        <w:tcBorders>
          <w:top w:val="single" w:sz="4" w:space="0" w:color="36FFFD" w:themeColor="accent6" w:themeTint="99"/>
        </w:tcBorders>
      </w:tcPr>
    </w:tblStylePr>
    <w:tblStylePr w:type="swCell">
      <w:tblPr/>
      <w:tcPr>
        <w:tcBorders>
          <w:top w:val="single" w:sz="4" w:space="0" w:color="36FFF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  <w:insideH w:val="single" w:sz="8" w:space="0" w:color="00B07C" w:themeColor="accent1"/>
        <w:insideV w:val="single" w:sz="8" w:space="0" w:color="00B0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18" w:space="0" w:color="00B07C" w:themeColor="accent1"/>
          <w:right w:val="single" w:sz="8" w:space="0" w:color="00B07C" w:themeColor="accent1"/>
          <w:insideH w:val="nil"/>
          <w:insideV w:val="single" w:sz="8" w:space="0" w:color="00B0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  <w:insideH w:val="nil"/>
          <w:insideV w:val="single" w:sz="8" w:space="0" w:color="00B0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  <w:tblStylePr w:type="band1Vert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  <w:shd w:val="clear" w:color="auto" w:fill="ACFFE6" w:themeFill="accent1" w:themeFillTint="3F"/>
      </w:tcPr>
    </w:tblStylePr>
    <w:tblStylePr w:type="band1Horz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  <w:insideV w:val="single" w:sz="8" w:space="0" w:color="00B07C" w:themeColor="accent1"/>
        </w:tcBorders>
        <w:shd w:val="clear" w:color="auto" w:fill="ACFFE6" w:themeFill="accent1" w:themeFillTint="3F"/>
      </w:tcPr>
    </w:tblStylePr>
    <w:tblStylePr w:type="band2Horz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  <w:insideV w:val="single" w:sz="8" w:space="0" w:color="00B07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  <w:insideH w:val="single" w:sz="8" w:space="0" w:color="008E60" w:themeColor="accent2"/>
        <w:insideV w:val="single" w:sz="8" w:space="0" w:color="00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18" w:space="0" w:color="008E60" w:themeColor="accent2"/>
          <w:right w:val="single" w:sz="8" w:space="0" w:color="008E60" w:themeColor="accent2"/>
          <w:insideH w:val="nil"/>
          <w:insideV w:val="single" w:sz="8" w:space="0" w:color="00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  <w:insideH w:val="nil"/>
          <w:insideV w:val="single" w:sz="8" w:space="0" w:color="00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  <w:tblStylePr w:type="band1Vert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  <w:shd w:val="clear" w:color="auto" w:fill="A4FFE1" w:themeFill="accent2" w:themeFillTint="3F"/>
      </w:tcPr>
    </w:tblStylePr>
    <w:tblStylePr w:type="band1Horz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  <w:insideV w:val="single" w:sz="8" w:space="0" w:color="008E60" w:themeColor="accent2"/>
        </w:tcBorders>
        <w:shd w:val="clear" w:color="auto" w:fill="A4FFE1" w:themeFill="accent2" w:themeFillTint="3F"/>
      </w:tcPr>
    </w:tblStylePr>
    <w:tblStylePr w:type="band2Horz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  <w:insideV w:val="single" w:sz="8" w:space="0" w:color="008E6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  <w:insideH w:val="single" w:sz="8" w:space="0" w:color="98C93C" w:themeColor="accent3"/>
        <w:insideV w:val="single" w:sz="8" w:space="0" w:color="98C9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18" w:space="0" w:color="98C93C" w:themeColor="accent3"/>
          <w:right w:val="single" w:sz="8" w:space="0" w:color="98C93C" w:themeColor="accent3"/>
          <w:insideH w:val="nil"/>
          <w:insideV w:val="single" w:sz="8" w:space="0" w:color="98C9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  <w:insideH w:val="nil"/>
          <w:insideV w:val="single" w:sz="8" w:space="0" w:color="98C9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  <w:tblStylePr w:type="band1Vert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  <w:shd w:val="clear" w:color="auto" w:fill="E5F1CE" w:themeFill="accent3" w:themeFillTint="3F"/>
      </w:tcPr>
    </w:tblStylePr>
    <w:tblStylePr w:type="band1Horz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  <w:insideV w:val="single" w:sz="8" w:space="0" w:color="98C93C" w:themeColor="accent3"/>
        </w:tcBorders>
        <w:shd w:val="clear" w:color="auto" w:fill="E5F1CE" w:themeFill="accent3" w:themeFillTint="3F"/>
      </w:tcPr>
    </w:tblStylePr>
    <w:tblStylePr w:type="band2Horz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  <w:insideV w:val="single" w:sz="8" w:space="0" w:color="98C9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  <w:insideH w:val="single" w:sz="8" w:space="0" w:color="0093EA" w:themeColor="accent4"/>
        <w:insideV w:val="single" w:sz="8" w:space="0" w:color="0093E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18" w:space="0" w:color="0093EA" w:themeColor="accent4"/>
          <w:right w:val="single" w:sz="8" w:space="0" w:color="0093EA" w:themeColor="accent4"/>
          <w:insideH w:val="nil"/>
          <w:insideV w:val="single" w:sz="8" w:space="0" w:color="0093E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H w:val="nil"/>
          <w:insideV w:val="single" w:sz="8" w:space="0" w:color="0093E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band1Vert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  <w:shd w:val="clear" w:color="auto" w:fill="BAE5FF" w:themeFill="accent4" w:themeFillTint="3F"/>
      </w:tcPr>
    </w:tblStylePr>
    <w:tblStylePr w:type="band1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V w:val="single" w:sz="8" w:space="0" w:color="0093EA" w:themeColor="accent4"/>
        </w:tcBorders>
        <w:shd w:val="clear" w:color="auto" w:fill="BAE5FF" w:themeFill="accent4" w:themeFillTint="3F"/>
      </w:tcPr>
    </w:tblStylePr>
    <w:tblStylePr w:type="band2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V w:val="single" w:sz="8" w:space="0" w:color="0093E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  <w:insideH w:val="single" w:sz="8" w:space="0" w:color="184398" w:themeColor="accent5"/>
        <w:insideV w:val="single" w:sz="8" w:space="0" w:color="18439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18" w:space="0" w:color="184398" w:themeColor="accent5"/>
          <w:right w:val="single" w:sz="8" w:space="0" w:color="184398" w:themeColor="accent5"/>
          <w:insideH w:val="nil"/>
          <w:insideV w:val="single" w:sz="8" w:space="0" w:color="18439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H w:val="nil"/>
          <w:insideV w:val="single" w:sz="8" w:space="0" w:color="18439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band1Vert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  <w:shd w:val="clear" w:color="auto" w:fill="B7CBF3" w:themeFill="accent5" w:themeFillTint="3F"/>
      </w:tcPr>
    </w:tblStylePr>
    <w:tblStylePr w:type="band1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V w:val="single" w:sz="8" w:space="0" w:color="184398" w:themeColor="accent5"/>
        </w:tcBorders>
        <w:shd w:val="clear" w:color="auto" w:fill="B7CBF3" w:themeFill="accent5" w:themeFillTint="3F"/>
      </w:tcPr>
    </w:tblStylePr>
    <w:tblStylePr w:type="band2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V w:val="single" w:sz="8" w:space="0" w:color="18439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  <w:insideH w:val="single" w:sz="8" w:space="0" w:color="00AFAE" w:themeColor="accent6"/>
        <w:insideV w:val="single" w:sz="8" w:space="0" w:color="00AFA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18" w:space="0" w:color="00AFAE" w:themeColor="accent6"/>
          <w:right w:val="single" w:sz="8" w:space="0" w:color="00AFAE" w:themeColor="accent6"/>
          <w:insideH w:val="nil"/>
          <w:insideV w:val="single" w:sz="8" w:space="0" w:color="00AFA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H w:val="nil"/>
          <w:insideV w:val="single" w:sz="8" w:space="0" w:color="00AFA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band1Vert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  <w:shd w:val="clear" w:color="auto" w:fill="ACFFFE" w:themeFill="accent6" w:themeFillTint="3F"/>
      </w:tcPr>
    </w:tblStylePr>
    <w:tblStylePr w:type="band1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V w:val="single" w:sz="8" w:space="0" w:color="00AFAE" w:themeColor="accent6"/>
        </w:tcBorders>
        <w:shd w:val="clear" w:color="auto" w:fill="ACFFFE" w:themeFill="accent6" w:themeFillTint="3F"/>
      </w:tcPr>
    </w:tblStylePr>
    <w:tblStylePr w:type="band2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V w:val="single" w:sz="8" w:space="0" w:color="00AFAE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  <w:tblStylePr w:type="band1Horz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  <w:tblStylePr w:type="band1Horz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8C9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  <w:tblStylePr w:type="band1Horz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band1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band1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band1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7755B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8" w:space="0" w:color="00B07C" w:themeColor="accent1"/>
        <w:bottom w:val="single" w:sz="8" w:space="0" w:color="00B0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7C" w:themeColor="accent1"/>
          <w:left w:val="nil"/>
          <w:bottom w:val="single" w:sz="8" w:space="0" w:color="00B0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7C" w:themeColor="accent1"/>
          <w:left w:val="nil"/>
          <w:bottom w:val="single" w:sz="8" w:space="0" w:color="00B0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8" w:space="0" w:color="008E60" w:themeColor="accent2"/>
        <w:bottom w:val="single" w:sz="8" w:space="0" w:color="00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E60" w:themeColor="accent2"/>
          <w:left w:val="nil"/>
          <w:bottom w:val="single" w:sz="8" w:space="0" w:color="00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E60" w:themeColor="accent2"/>
          <w:left w:val="nil"/>
          <w:bottom w:val="single" w:sz="8" w:space="0" w:color="00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8" w:space="0" w:color="98C93C" w:themeColor="accent3"/>
        <w:bottom w:val="single" w:sz="8" w:space="0" w:color="98C9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93C" w:themeColor="accent3"/>
          <w:left w:val="nil"/>
          <w:bottom w:val="single" w:sz="8" w:space="0" w:color="98C9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93C" w:themeColor="accent3"/>
          <w:left w:val="nil"/>
          <w:bottom w:val="single" w:sz="8" w:space="0" w:color="98C9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8" w:space="0" w:color="0093EA" w:themeColor="accent4"/>
        <w:bottom w:val="single" w:sz="8" w:space="0" w:color="0093E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EA" w:themeColor="accent4"/>
          <w:left w:val="nil"/>
          <w:bottom w:val="single" w:sz="8" w:space="0" w:color="0093E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EA" w:themeColor="accent4"/>
          <w:left w:val="nil"/>
          <w:bottom w:val="single" w:sz="8" w:space="0" w:color="0093E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8" w:space="0" w:color="184398" w:themeColor="accent5"/>
        <w:bottom w:val="single" w:sz="8" w:space="0" w:color="18439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4398" w:themeColor="accent5"/>
          <w:left w:val="nil"/>
          <w:bottom w:val="single" w:sz="8" w:space="0" w:color="18439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4398" w:themeColor="accent5"/>
          <w:left w:val="nil"/>
          <w:bottom w:val="single" w:sz="8" w:space="0" w:color="18439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8" w:space="0" w:color="00AFAE" w:themeColor="accent6"/>
        <w:bottom w:val="single" w:sz="8" w:space="0" w:color="00AFA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E" w:themeColor="accent6"/>
          <w:left w:val="nil"/>
          <w:bottom w:val="single" w:sz="8" w:space="0" w:color="00AFA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E" w:themeColor="accent6"/>
          <w:left w:val="nil"/>
          <w:bottom w:val="single" w:sz="8" w:space="0" w:color="00AFA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2FF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bottom w:val="single" w:sz="4" w:space="0" w:color="36FFC3" w:themeColor="accent1" w:themeTint="99"/>
        <w:insideH w:val="single" w:sz="4" w:space="0" w:color="36FF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bottom w:val="single" w:sz="4" w:space="0" w:color="22FFB7" w:themeColor="accent2" w:themeTint="99"/>
        <w:insideH w:val="single" w:sz="4" w:space="0" w:color="22FF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bottom w:val="single" w:sz="4" w:space="0" w:color="C1DE89" w:themeColor="accent3" w:themeTint="99"/>
        <w:insideH w:val="single" w:sz="4" w:space="0" w:color="C1D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bottom w:val="single" w:sz="4" w:space="0" w:color="59C1FF" w:themeColor="accent4" w:themeTint="99"/>
        <w:insideH w:val="single" w:sz="4" w:space="0" w:color="59C1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bottom w:val="single" w:sz="4" w:space="0" w:color="5182E3" w:themeColor="accent5" w:themeTint="99"/>
        <w:insideH w:val="single" w:sz="4" w:space="0" w:color="5182E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bottom w:val="single" w:sz="4" w:space="0" w:color="36FFFD" w:themeColor="accent6" w:themeTint="99"/>
        <w:insideH w:val="single" w:sz="4" w:space="0" w:color="36FFF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B07C" w:themeColor="accent1"/>
        <w:left w:val="single" w:sz="4" w:space="0" w:color="00B07C" w:themeColor="accent1"/>
        <w:bottom w:val="single" w:sz="4" w:space="0" w:color="00B07C" w:themeColor="accent1"/>
        <w:right w:val="single" w:sz="4" w:space="0" w:color="00B0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7C" w:themeFill="accent1"/>
      </w:tcPr>
    </w:tblStylePr>
    <w:tblStylePr w:type="lastRow">
      <w:rPr>
        <w:b/>
        <w:bCs/>
      </w:rPr>
      <w:tblPr/>
      <w:tcPr>
        <w:tcBorders>
          <w:top w:val="double" w:sz="4" w:space="0" w:color="00B0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7C" w:themeColor="accent1"/>
          <w:right w:val="single" w:sz="4" w:space="0" w:color="00B07C" w:themeColor="accent1"/>
        </w:tcBorders>
      </w:tcPr>
    </w:tblStylePr>
    <w:tblStylePr w:type="band1Horz">
      <w:tblPr/>
      <w:tcPr>
        <w:tcBorders>
          <w:top w:val="single" w:sz="4" w:space="0" w:color="00B07C" w:themeColor="accent1"/>
          <w:bottom w:val="single" w:sz="4" w:space="0" w:color="00B0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7C" w:themeColor="accent1"/>
          <w:left w:val="nil"/>
        </w:tcBorders>
      </w:tcPr>
    </w:tblStylePr>
    <w:tblStylePr w:type="swCell">
      <w:tblPr/>
      <w:tcPr>
        <w:tcBorders>
          <w:top w:val="double" w:sz="4" w:space="0" w:color="00B07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8E60" w:themeColor="accent2"/>
        <w:left w:val="single" w:sz="4" w:space="0" w:color="008E60" w:themeColor="accent2"/>
        <w:bottom w:val="single" w:sz="4" w:space="0" w:color="008E60" w:themeColor="accent2"/>
        <w:right w:val="single" w:sz="4" w:space="0" w:color="008E6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8E60" w:themeFill="accent2"/>
      </w:tcPr>
    </w:tblStylePr>
    <w:tblStylePr w:type="lastRow">
      <w:rPr>
        <w:b/>
        <w:bCs/>
      </w:rPr>
      <w:tblPr/>
      <w:tcPr>
        <w:tcBorders>
          <w:top w:val="double" w:sz="4" w:space="0" w:color="008E6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8E60" w:themeColor="accent2"/>
          <w:right w:val="single" w:sz="4" w:space="0" w:color="008E60" w:themeColor="accent2"/>
        </w:tcBorders>
      </w:tcPr>
    </w:tblStylePr>
    <w:tblStylePr w:type="band1Horz">
      <w:tblPr/>
      <w:tcPr>
        <w:tcBorders>
          <w:top w:val="single" w:sz="4" w:space="0" w:color="008E60" w:themeColor="accent2"/>
          <w:bottom w:val="single" w:sz="4" w:space="0" w:color="008E6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8E60" w:themeColor="accent2"/>
          <w:left w:val="nil"/>
        </w:tcBorders>
      </w:tcPr>
    </w:tblStylePr>
    <w:tblStylePr w:type="swCell">
      <w:tblPr/>
      <w:tcPr>
        <w:tcBorders>
          <w:top w:val="double" w:sz="4" w:space="0" w:color="008E6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98C93C" w:themeColor="accent3"/>
        <w:left w:val="single" w:sz="4" w:space="0" w:color="98C93C" w:themeColor="accent3"/>
        <w:bottom w:val="single" w:sz="4" w:space="0" w:color="98C93C" w:themeColor="accent3"/>
        <w:right w:val="single" w:sz="4" w:space="0" w:color="98C9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8C93C" w:themeFill="accent3"/>
      </w:tcPr>
    </w:tblStylePr>
    <w:tblStylePr w:type="lastRow">
      <w:rPr>
        <w:b/>
        <w:bCs/>
      </w:rPr>
      <w:tblPr/>
      <w:tcPr>
        <w:tcBorders>
          <w:top w:val="double" w:sz="4" w:space="0" w:color="98C9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8C93C" w:themeColor="accent3"/>
          <w:right w:val="single" w:sz="4" w:space="0" w:color="98C93C" w:themeColor="accent3"/>
        </w:tcBorders>
      </w:tcPr>
    </w:tblStylePr>
    <w:tblStylePr w:type="band1Horz">
      <w:tblPr/>
      <w:tcPr>
        <w:tcBorders>
          <w:top w:val="single" w:sz="4" w:space="0" w:color="98C93C" w:themeColor="accent3"/>
          <w:bottom w:val="single" w:sz="4" w:space="0" w:color="98C9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8C93C" w:themeColor="accent3"/>
          <w:left w:val="nil"/>
        </w:tcBorders>
      </w:tcPr>
    </w:tblStylePr>
    <w:tblStylePr w:type="swCell">
      <w:tblPr/>
      <w:tcPr>
        <w:tcBorders>
          <w:top w:val="double" w:sz="4" w:space="0" w:color="98C9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93EA" w:themeColor="accent4"/>
        <w:left w:val="single" w:sz="4" w:space="0" w:color="0093EA" w:themeColor="accent4"/>
        <w:bottom w:val="single" w:sz="4" w:space="0" w:color="0093EA" w:themeColor="accent4"/>
        <w:right w:val="single" w:sz="4" w:space="0" w:color="0093E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3EA" w:themeColor="accent4"/>
          <w:right w:val="single" w:sz="4" w:space="0" w:color="0093EA" w:themeColor="accent4"/>
        </w:tcBorders>
      </w:tcPr>
    </w:tblStylePr>
    <w:tblStylePr w:type="band1Horz">
      <w:tblPr/>
      <w:tcPr>
        <w:tcBorders>
          <w:top w:val="single" w:sz="4" w:space="0" w:color="0093EA" w:themeColor="accent4"/>
          <w:bottom w:val="single" w:sz="4" w:space="0" w:color="0093E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3EA" w:themeColor="accent4"/>
          <w:left w:val="nil"/>
        </w:tcBorders>
      </w:tcPr>
    </w:tblStylePr>
    <w:tblStylePr w:type="swCell">
      <w:tblPr/>
      <w:tcPr>
        <w:tcBorders>
          <w:top w:val="double" w:sz="4" w:space="0" w:color="0093E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184398" w:themeColor="accent5"/>
        <w:left w:val="single" w:sz="4" w:space="0" w:color="184398" w:themeColor="accent5"/>
        <w:bottom w:val="single" w:sz="4" w:space="0" w:color="184398" w:themeColor="accent5"/>
        <w:right w:val="single" w:sz="4" w:space="0" w:color="18439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84398" w:themeColor="accent5"/>
          <w:right w:val="single" w:sz="4" w:space="0" w:color="184398" w:themeColor="accent5"/>
        </w:tcBorders>
      </w:tcPr>
    </w:tblStylePr>
    <w:tblStylePr w:type="band1Horz">
      <w:tblPr/>
      <w:tcPr>
        <w:tcBorders>
          <w:top w:val="single" w:sz="4" w:space="0" w:color="184398" w:themeColor="accent5"/>
          <w:bottom w:val="single" w:sz="4" w:space="0" w:color="18439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84398" w:themeColor="accent5"/>
          <w:left w:val="nil"/>
        </w:tcBorders>
      </w:tcPr>
    </w:tblStylePr>
    <w:tblStylePr w:type="swCell">
      <w:tblPr/>
      <w:tcPr>
        <w:tcBorders>
          <w:top w:val="double" w:sz="4" w:space="0" w:color="18439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AFAE" w:themeColor="accent6"/>
        <w:left w:val="single" w:sz="4" w:space="0" w:color="00AFAE" w:themeColor="accent6"/>
        <w:bottom w:val="single" w:sz="4" w:space="0" w:color="00AFAE" w:themeColor="accent6"/>
        <w:right w:val="single" w:sz="4" w:space="0" w:color="00AFA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FAE" w:themeColor="accent6"/>
          <w:right w:val="single" w:sz="4" w:space="0" w:color="00AFAE" w:themeColor="accent6"/>
        </w:tcBorders>
      </w:tcPr>
    </w:tblStylePr>
    <w:tblStylePr w:type="band1Horz">
      <w:tblPr/>
      <w:tcPr>
        <w:tcBorders>
          <w:top w:val="single" w:sz="4" w:space="0" w:color="00AFAE" w:themeColor="accent6"/>
          <w:bottom w:val="single" w:sz="4" w:space="0" w:color="00AFA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FAE" w:themeColor="accent6"/>
          <w:left w:val="nil"/>
        </w:tcBorders>
      </w:tcPr>
    </w:tblStylePr>
    <w:tblStylePr w:type="swCell">
      <w:tblPr/>
      <w:tcPr>
        <w:tcBorders>
          <w:top w:val="double" w:sz="4" w:space="0" w:color="00AFA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7C" w:themeColor="accent1"/>
          <w:left w:val="single" w:sz="4" w:space="0" w:color="00B07C" w:themeColor="accent1"/>
          <w:bottom w:val="single" w:sz="4" w:space="0" w:color="00B07C" w:themeColor="accent1"/>
          <w:right w:val="single" w:sz="4" w:space="0" w:color="00B07C" w:themeColor="accent1"/>
          <w:insideH w:val="nil"/>
        </w:tcBorders>
        <w:shd w:val="clear" w:color="auto" w:fill="00B07C" w:themeFill="accent1"/>
      </w:tcPr>
    </w:tblStylePr>
    <w:tblStylePr w:type="lastRow">
      <w:rPr>
        <w:b/>
        <w:bCs/>
      </w:rPr>
      <w:tblPr/>
      <w:tcPr>
        <w:tcBorders>
          <w:top w:val="double" w:sz="4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E60" w:themeColor="accent2"/>
          <w:left w:val="single" w:sz="4" w:space="0" w:color="008E60" w:themeColor="accent2"/>
          <w:bottom w:val="single" w:sz="4" w:space="0" w:color="008E60" w:themeColor="accent2"/>
          <w:right w:val="single" w:sz="4" w:space="0" w:color="008E60" w:themeColor="accent2"/>
          <w:insideH w:val="nil"/>
        </w:tcBorders>
        <w:shd w:val="clear" w:color="auto" w:fill="008E60" w:themeFill="accent2"/>
      </w:tcPr>
    </w:tblStylePr>
    <w:tblStylePr w:type="lastRow">
      <w:rPr>
        <w:b/>
        <w:bCs/>
      </w:rPr>
      <w:tblPr/>
      <w:tcPr>
        <w:tcBorders>
          <w:top w:val="double" w:sz="4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93C" w:themeColor="accent3"/>
          <w:left w:val="single" w:sz="4" w:space="0" w:color="98C93C" w:themeColor="accent3"/>
          <w:bottom w:val="single" w:sz="4" w:space="0" w:color="98C93C" w:themeColor="accent3"/>
          <w:right w:val="single" w:sz="4" w:space="0" w:color="98C93C" w:themeColor="accent3"/>
          <w:insideH w:val="nil"/>
        </w:tcBorders>
        <w:shd w:val="clear" w:color="auto" w:fill="98C93C" w:themeFill="accent3"/>
      </w:tcPr>
    </w:tblStylePr>
    <w:tblStylePr w:type="lastRow">
      <w:rPr>
        <w:b/>
        <w:bCs/>
      </w:rPr>
      <w:tblPr/>
      <w:tcPr>
        <w:tcBorders>
          <w:top w:val="double" w:sz="4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EA" w:themeColor="accent4"/>
          <w:left w:val="single" w:sz="4" w:space="0" w:color="0093EA" w:themeColor="accent4"/>
          <w:bottom w:val="single" w:sz="4" w:space="0" w:color="0093EA" w:themeColor="accent4"/>
          <w:right w:val="single" w:sz="4" w:space="0" w:color="0093EA" w:themeColor="accent4"/>
          <w:insideH w:val="nil"/>
        </w:tcBorders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4398" w:themeColor="accent5"/>
          <w:left w:val="single" w:sz="4" w:space="0" w:color="184398" w:themeColor="accent5"/>
          <w:bottom w:val="single" w:sz="4" w:space="0" w:color="184398" w:themeColor="accent5"/>
          <w:right w:val="single" w:sz="4" w:space="0" w:color="184398" w:themeColor="accent5"/>
          <w:insideH w:val="nil"/>
        </w:tcBorders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FAE" w:themeColor="accent6"/>
          <w:left w:val="single" w:sz="4" w:space="0" w:color="00AFAE" w:themeColor="accent6"/>
          <w:bottom w:val="single" w:sz="4" w:space="0" w:color="00AFAE" w:themeColor="accent6"/>
          <w:right w:val="single" w:sz="4" w:space="0" w:color="00AFAE" w:themeColor="accent6"/>
          <w:insideH w:val="nil"/>
        </w:tcBorders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7C" w:themeColor="accent1"/>
        <w:left w:val="single" w:sz="24" w:space="0" w:color="00B07C" w:themeColor="accent1"/>
        <w:bottom w:val="single" w:sz="24" w:space="0" w:color="00B07C" w:themeColor="accent1"/>
        <w:right w:val="single" w:sz="24" w:space="0" w:color="00B07C" w:themeColor="accent1"/>
      </w:tblBorders>
    </w:tblPr>
    <w:tcPr>
      <w:shd w:val="clear" w:color="auto" w:fill="00B0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8E60" w:themeColor="accent2"/>
        <w:left w:val="single" w:sz="24" w:space="0" w:color="008E60" w:themeColor="accent2"/>
        <w:bottom w:val="single" w:sz="24" w:space="0" w:color="008E60" w:themeColor="accent2"/>
        <w:right w:val="single" w:sz="24" w:space="0" w:color="008E60" w:themeColor="accent2"/>
      </w:tblBorders>
    </w:tblPr>
    <w:tcPr>
      <w:shd w:val="clear" w:color="auto" w:fill="008E6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8C93C" w:themeColor="accent3"/>
        <w:left w:val="single" w:sz="24" w:space="0" w:color="98C93C" w:themeColor="accent3"/>
        <w:bottom w:val="single" w:sz="24" w:space="0" w:color="98C93C" w:themeColor="accent3"/>
        <w:right w:val="single" w:sz="24" w:space="0" w:color="98C93C" w:themeColor="accent3"/>
      </w:tblBorders>
    </w:tblPr>
    <w:tcPr>
      <w:shd w:val="clear" w:color="auto" w:fill="98C9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3EA" w:themeColor="accent4"/>
        <w:left w:val="single" w:sz="24" w:space="0" w:color="0093EA" w:themeColor="accent4"/>
        <w:bottom w:val="single" w:sz="24" w:space="0" w:color="0093EA" w:themeColor="accent4"/>
        <w:right w:val="single" w:sz="24" w:space="0" w:color="0093EA" w:themeColor="accent4"/>
      </w:tblBorders>
    </w:tblPr>
    <w:tcPr>
      <w:shd w:val="clear" w:color="auto" w:fill="0093E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84398" w:themeColor="accent5"/>
        <w:left w:val="single" w:sz="24" w:space="0" w:color="184398" w:themeColor="accent5"/>
        <w:bottom w:val="single" w:sz="24" w:space="0" w:color="184398" w:themeColor="accent5"/>
        <w:right w:val="single" w:sz="24" w:space="0" w:color="184398" w:themeColor="accent5"/>
      </w:tblBorders>
    </w:tblPr>
    <w:tcPr>
      <w:shd w:val="clear" w:color="auto" w:fill="18439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FAE" w:themeColor="accent6"/>
        <w:left w:val="single" w:sz="24" w:space="0" w:color="00AFAE" w:themeColor="accent6"/>
        <w:bottom w:val="single" w:sz="24" w:space="0" w:color="00AFAE" w:themeColor="accent6"/>
        <w:right w:val="single" w:sz="24" w:space="0" w:color="00AFAE" w:themeColor="accent6"/>
      </w:tblBorders>
    </w:tblPr>
    <w:tcPr>
      <w:shd w:val="clear" w:color="auto" w:fill="00AFA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4" w:space="0" w:color="00B07C" w:themeColor="accent1"/>
        <w:bottom w:val="single" w:sz="4" w:space="0" w:color="00B0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B0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4" w:space="0" w:color="008E60" w:themeColor="accent2"/>
        <w:bottom w:val="single" w:sz="4" w:space="0" w:color="008E6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8E6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4" w:space="0" w:color="98C93C" w:themeColor="accent3"/>
        <w:bottom w:val="single" w:sz="4" w:space="0" w:color="98C9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8C9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4" w:space="0" w:color="0093EA" w:themeColor="accent4"/>
        <w:bottom w:val="single" w:sz="4" w:space="0" w:color="0093E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93E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4" w:space="0" w:color="184398" w:themeColor="accent5"/>
        <w:bottom w:val="single" w:sz="4" w:space="0" w:color="18439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8439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4" w:space="0" w:color="00AFAE" w:themeColor="accent6"/>
        <w:bottom w:val="single" w:sz="4" w:space="0" w:color="00AFA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AFA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8E6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8E6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8E6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8E6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C9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C9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C9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C9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3E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3E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3E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3E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8439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8439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8439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8439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FA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FA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FA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FA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B4" w:themeColor="accent1" w:themeTint="BF"/>
        <w:left w:val="single" w:sz="8" w:space="0" w:color="04FFB4" w:themeColor="accent1" w:themeTint="BF"/>
        <w:bottom w:val="single" w:sz="8" w:space="0" w:color="04FFB4" w:themeColor="accent1" w:themeTint="BF"/>
        <w:right w:val="single" w:sz="8" w:space="0" w:color="04FFB4" w:themeColor="accent1" w:themeTint="BF"/>
        <w:insideH w:val="single" w:sz="8" w:space="0" w:color="04FFB4" w:themeColor="accent1" w:themeTint="BF"/>
        <w:insideV w:val="single" w:sz="8" w:space="0" w:color="04FFB4" w:themeColor="accent1" w:themeTint="BF"/>
      </w:tblBorders>
    </w:tblPr>
    <w:tcPr>
      <w:shd w:val="clear" w:color="auto" w:fill="ACFF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CD" w:themeFill="accent1" w:themeFillTint="7F"/>
      </w:tcPr>
    </w:tblStylePr>
    <w:tblStylePr w:type="band1Horz">
      <w:tblPr/>
      <w:tcPr>
        <w:shd w:val="clear" w:color="auto" w:fill="58FF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EA9E" w:themeColor="accent2" w:themeTint="BF"/>
        <w:left w:val="single" w:sz="8" w:space="0" w:color="00EA9E" w:themeColor="accent2" w:themeTint="BF"/>
        <w:bottom w:val="single" w:sz="8" w:space="0" w:color="00EA9E" w:themeColor="accent2" w:themeTint="BF"/>
        <w:right w:val="single" w:sz="8" w:space="0" w:color="00EA9E" w:themeColor="accent2" w:themeTint="BF"/>
        <w:insideH w:val="single" w:sz="8" w:space="0" w:color="00EA9E" w:themeColor="accent2" w:themeTint="BF"/>
        <w:insideV w:val="single" w:sz="8" w:space="0" w:color="00EA9E" w:themeColor="accent2" w:themeTint="BF"/>
      </w:tblBorders>
    </w:tblPr>
    <w:tcPr>
      <w:shd w:val="clear" w:color="auto" w:fill="A4FF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A9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7FFC3" w:themeFill="accent2" w:themeFillTint="7F"/>
      </w:tcPr>
    </w:tblStylePr>
    <w:tblStylePr w:type="band1Horz">
      <w:tblPr/>
      <w:tcPr>
        <w:shd w:val="clear" w:color="auto" w:fill="47FFC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B1D66C" w:themeColor="accent3" w:themeTint="BF"/>
        <w:left w:val="single" w:sz="8" w:space="0" w:color="B1D66C" w:themeColor="accent3" w:themeTint="BF"/>
        <w:bottom w:val="single" w:sz="8" w:space="0" w:color="B1D66C" w:themeColor="accent3" w:themeTint="BF"/>
        <w:right w:val="single" w:sz="8" w:space="0" w:color="B1D66C" w:themeColor="accent3" w:themeTint="BF"/>
        <w:insideH w:val="single" w:sz="8" w:space="0" w:color="B1D66C" w:themeColor="accent3" w:themeTint="BF"/>
        <w:insideV w:val="single" w:sz="8" w:space="0" w:color="B1D66C" w:themeColor="accent3" w:themeTint="BF"/>
      </w:tblBorders>
    </w:tblPr>
    <w:tcPr>
      <w:shd w:val="clear" w:color="auto" w:fill="E5F1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D6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49D" w:themeFill="accent3" w:themeFillTint="7F"/>
      </w:tcPr>
    </w:tblStylePr>
    <w:tblStylePr w:type="band1Horz">
      <w:tblPr/>
      <w:tcPr>
        <w:shd w:val="clear" w:color="auto" w:fill="CBE4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30B1FF" w:themeColor="accent4" w:themeTint="BF"/>
        <w:left w:val="single" w:sz="8" w:space="0" w:color="30B1FF" w:themeColor="accent4" w:themeTint="BF"/>
        <w:bottom w:val="single" w:sz="8" w:space="0" w:color="30B1FF" w:themeColor="accent4" w:themeTint="BF"/>
        <w:right w:val="single" w:sz="8" w:space="0" w:color="30B1FF" w:themeColor="accent4" w:themeTint="BF"/>
        <w:insideH w:val="single" w:sz="8" w:space="0" w:color="30B1FF" w:themeColor="accent4" w:themeTint="BF"/>
        <w:insideV w:val="single" w:sz="8" w:space="0" w:color="30B1FF" w:themeColor="accent4" w:themeTint="BF"/>
      </w:tblBorders>
    </w:tblPr>
    <w:tcPr>
      <w:shd w:val="clear" w:color="auto" w:fill="BAE5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B1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shd w:val="clear" w:color="auto" w:fill="75C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2663DC" w:themeColor="accent5" w:themeTint="BF"/>
        <w:left w:val="single" w:sz="8" w:space="0" w:color="2663DC" w:themeColor="accent5" w:themeTint="BF"/>
        <w:bottom w:val="single" w:sz="8" w:space="0" w:color="2663DC" w:themeColor="accent5" w:themeTint="BF"/>
        <w:right w:val="single" w:sz="8" w:space="0" w:color="2663DC" w:themeColor="accent5" w:themeTint="BF"/>
        <w:insideH w:val="single" w:sz="8" w:space="0" w:color="2663DC" w:themeColor="accent5" w:themeTint="BF"/>
        <w:insideV w:val="single" w:sz="8" w:space="0" w:color="2663DC" w:themeColor="accent5" w:themeTint="BF"/>
      </w:tblBorders>
    </w:tblPr>
    <w:tcPr>
      <w:shd w:val="clear" w:color="auto" w:fill="B7CB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663D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shd w:val="clear" w:color="auto" w:fill="6F97E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FD" w:themeColor="accent6" w:themeTint="BF"/>
        <w:left w:val="single" w:sz="8" w:space="0" w:color="04FFFD" w:themeColor="accent6" w:themeTint="BF"/>
        <w:bottom w:val="single" w:sz="8" w:space="0" w:color="04FFFD" w:themeColor="accent6" w:themeTint="BF"/>
        <w:right w:val="single" w:sz="8" w:space="0" w:color="04FFFD" w:themeColor="accent6" w:themeTint="BF"/>
        <w:insideH w:val="single" w:sz="8" w:space="0" w:color="04FFFD" w:themeColor="accent6" w:themeTint="BF"/>
        <w:insideV w:val="single" w:sz="8" w:space="0" w:color="04FFFD" w:themeColor="accent6" w:themeTint="BF"/>
      </w:tblBorders>
    </w:tblPr>
    <w:tcPr>
      <w:shd w:val="clear" w:color="auto" w:fill="ACFFF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F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shd w:val="clear" w:color="auto" w:fill="58FFFD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  <w:insideH w:val="single" w:sz="8" w:space="0" w:color="00B07C" w:themeColor="accent1"/>
        <w:insideV w:val="single" w:sz="8" w:space="0" w:color="00B07C" w:themeColor="accent1"/>
      </w:tblBorders>
    </w:tblPr>
    <w:tcPr>
      <w:shd w:val="clear" w:color="auto" w:fill="ACFF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EB" w:themeFill="accent1" w:themeFillTint="33"/>
      </w:tcPr>
    </w:tblStylePr>
    <w:tblStylePr w:type="band1Vert">
      <w:tblPr/>
      <w:tcPr>
        <w:shd w:val="clear" w:color="auto" w:fill="58FFCD" w:themeFill="accent1" w:themeFillTint="7F"/>
      </w:tcPr>
    </w:tblStylePr>
    <w:tblStylePr w:type="band1Horz">
      <w:tblPr/>
      <w:tcPr>
        <w:tcBorders>
          <w:insideH w:val="single" w:sz="6" w:space="0" w:color="00B07C" w:themeColor="accent1"/>
          <w:insideV w:val="single" w:sz="6" w:space="0" w:color="00B07C" w:themeColor="accent1"/>
        </w:tcBorders>
        <w:shd w:val="clear" w:color="auto" w:fill="58FF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  <w:insideH w:val="single" w:sz="8" w:space="0" w:color="008E60" w:themeColor="accent2"/>
        <w:insideV w:val="single" w:sz="8" w:space="0" w:color="008E60" w:themeColor="accent2"/>
      </w:tblBorders>
    </w:tblPr>
    <w:tcPr>
      <w:shd w:val="clear" w:color="auto" w:fill="A4FF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AFF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FFE7" w:themeFill="accent2" w:themeFillTint="33"/>
      </w:tcPr>
    </w:tblStylePr>
    <w:tblStylePr w:type="band1Vert">
      <w:tblPr/>
      <w:tcPr>
        <w:shd w:val="clear" w:color="auto" w:fill="47FFC3" w:themeFill="accent2" w:themeFillTint="7F"/>
      </w:tcPr>
    </w:tblStylePr>
    <w:tblStylePr w:type="band1Horz">
      <w:tblPr/>
      <w:tcPr>
        <w:tcBorders>
          <w:insideH w:val="single" w:sz="6" w:space="0" w:color="008E60" w:themeColor="accent2"/>
          <w:insideV w:val="single" w:sz="6" w:space="0" w:color="008E60" w:themeColor="accent2"/>
        </w:tcBorders>
        <w:shd w:val="clear" w:color="auto" w:fill="47FF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  <w:insideH w:val="single" w:sz="8" w:space="0" w:color="98C93C" w:themeColor="accent3"/>
        <w:insideV w:val="single" w:sz="8" w:space="0" w:color="98C93C" w:themeColor="accent3"/>
      </w:tblBorders>
    </w:tblPr>
    <w:tcPr>
      <w:shd w:val="clear" w:color="auto" w:fill="E5F1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3" w:themeFillTint="33"/>
      </w:tcPr>
    </w:tblStylePr>
    <w:tblStylePr w:type="band1Vert">
      <w:tblPr/>
      <w:tcPr>
        <w:shd w:val="clear" w:color="auto" w:fill="CBE49D" w:themeFill="accent3" w:themeFillTint="7F"/>
      </w:tcPr>
    </w:tblStylePr>
    <w:tblStylePr w:type="band1Horz">
      <w:tblPr/>
      <w:tcPr>
        <w:tcBorders>
          <w:insideH w:val="single" w:sz="6" w:space="0" w:color="98C93C" w:themeColor="accent3"/>
          <w:insideV w:val="single" w:sz="6" w:space="0" w:color="98C93C" w:themeColor="accent3"/>
        </w:tcBorders>
        <w:shd w:val="clear" w:color="auto" w:fill="CBE4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  <w:insideH w:val="single" w:sz="8" w:space="0" w:color="0093EA" w:themeColor="accent4"/>
        <w:insideV w:val="single" w:sz="8" w:space="0" w:color="0093EA" w:themeColor="accent4"/>
      </w:tblBorders>
    </w:tblPr>
    <w:tcPr>
      <w:shd w:val="clear" w:color="auto" w:fill="BAE5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AFF" w:themeFill="accent4" w:themeFillTint="33"/>
      </w:tc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tcBorders>
          <w:insideH w:val="single" w:sz="6" w:space="0" w:color="0093EA" w:themeColor="accent4"/>
          <w:insideV w:val="single" w:sz="6" w:space="0" w:color="0093EA" w:themeColor="accent4"/>
        </w:tcBorders>
        <w:shd w:val="clear" w:color="auto" w:fill="75C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  <w:insideH w:val="single" w:sz="8" w:space="0" w:color="184398" w:themeColor="accent5"/>
        <w:insideV w:val="single" w:sz="8" w:space="0" w:color="184398" w:themeColor="accent5"/>
      </w:tblBorders>
    </w:tblPr>
    <w:tcPr>
      <w:shd w:val="clear" w:color="auto" w:fill="B7CB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E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5F6" w:themeFill="accent5" w:themeFillTint="33"/>
      </w:tc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tcBorders>
          <w:insideH w:val="single" w:sz="6" w:space="0" w:color="184398" w:themeColor="accent5"/>
          <w:insideV w:val="single" w:sz="6" w:space="0" w:color="184398" w:themeColor="accent5"/>
        </w:tcBorders>
        <w:shd w:val="clear" w:color="auto" w:fill="6F97E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  <w:insideH w:val="single" w:sz="8" w:space="0" w:color="00AFAE" w:themeColor="accent6"/>
        <w:insideV w:val="single" w:sz="8" w:space="0" w:color="00AFAE" w:themeColor="accent6"/>
      </w:tblBorders>
    </w:tblPr>
    <w:tcPr>
      <w:shd w:val="clear" w:color="auto" w:fill="ACFFF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E" w:themeFill="accent6" w:themeFillTint="33"/>
      </w:tc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tcBorders>
          <w:insideH w:val="single" w:sz="6" w:space="0" w:color="00AFAE" w:themeColor="accent6"/>
          <w:insideV w:val="single" w:sz="6" w:space="0" w:color="00AFAE" w:themeColor="accent6"/>
        </w:tcBorders>
        <w:shd w:val="clear" w:color="auto" w:fill="58FFF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FF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7FF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7FFC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9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9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8C9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8C9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E4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E4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5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E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E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3E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C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C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CB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439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439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439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97E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97E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FA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FA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FA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F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FD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B07C" w:themeColor="accent1"/>
        <w:bottom w:val="single" w:sz="8" w:space="0" w:color="00B0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7C" w:themeColor="accent1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B07C" w:themeColor="accent1"/>
          <w:bottom w:val="single" w:sz="8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7C" w:themeColor="accent1"/>
          <w:bottom w:val="single" w:sz="8" w:space="0" w:color="00B07C" w:themeColor="accent1"/>
        </w:tcBorders>
      </w:tcPr>
    </w:tblStylePr>
    <w:tblStylePr w:type="band1Vert">
      <w:tblPr/>
      <w:tcPr>
        <w:shd w:val="clear" w:color="auto" w:fill="ACFFE6" w:themeFill="accent1" w:themeFillTint="3F"/>
      </w:tcPr>
    </w:tblStylePr>
    <w:tblStylePr w:type="band1Horz">
      <w:tblPr/>
      <w:tcPr>
        <w:shd w:val="clear" w:color="auto" w:fill="ACFF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8E60" w:themeColor="accent2"/>
        <w:bottom w:val="single" w:sz="8" w:space="0" w:color="00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E60" w:themeColor="accent2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8E60" w:themeColor="accent2"/>
          <w:bottom w:val="single" w:sz="8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E60" w:themeColor="accent2"/>
          <w:bottom w:val="single" w:sz="8" w:space="0" w:color="008E60" w:themeColor="accent2"/>
        </w:tcBorders>
      </w:tcPr>
    </w:tblStylePr>
    <w:tblStylePr w:type="band1Vert">
      <w:tblPr/>
      <w:tcPr>
        <w:shd w:val="clear" w:color="auto" w:fill="A4FFE1" w:themeFill="accent2" w:themeFillTint="3F"/>
      </w:tcPr>
    </w:tblStylePr>
    <w:tblStylePr w:type="band1Horz">
      <w:tblPr/>
      <w:tcPr>
        <w:shd w:val="clear" w:color="auto" w:fill="A4FFE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98C93C" w:themeColor="accent3"/>
        <w:bottom w:val="single" w:sz="8" w:space="0" w:color="98C9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8C93C" w:themeColor="accent3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98C93C" w:themeColor="accent3"/>
          <w:bottom w:val="single" w:sz="8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8C93C" w:themeColor="accent3"/>
          <w:bottom w:val="single" w:sz="8" w:space="0" w:color="98C93C" w:themeColor="accent3"/>
        </w:tcBorders>
      </w:tcPr>
    </w:tblStylePr>
    <w:tblStylePr w:type="band1Vert">
      <w:tblPr/>
      <w:tcPr>
        <w:shd w:val="clear" w:color="auto" w:fill="E5F1CE" w:themeFill="accent3" w:themeFillTint="3F"/>
      </w:tcPr>
    </w:tblStylePr>
    <w:tblStylePr w:type="band1Horz">
      <w:tblPr/>
      <w:tcPr>
        <w:shd w:val="clear" w:color="auto" w:fill="E5F1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93EA" w:themeColor="accent4"/>
        <w:bottom w:val="single" w:sz="8" w:space="0" w:color="0093E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3EA" w:themeColor="accent4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93EA" w:themeColor="accent4"/>
          <w:bottom w:val="single" w:sz="8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3EA" w:themeColor="accent4"/>
          <w:bottom w:val="single" w:sz="8" w:space="0" w:color="0093EA" w:themeColor="accent4"/>
        </w:tcBorders>
      </w:tcPr>
    </w:tblStylePr>
    <w:tblStylePr w:type="band1Vert">
      <w:tblPr/>
      <w:tcPr>
        <w:shd w:val="clear" w:color="auto" w:fill="BAE5FF" w:themeFill="accent4" w:themeFillTint="3F"/>
      </w:tcPr>
    </w:tblStylePr>
    <w:tblStylePr w:type="band1Horz">
      <w:tblPr/>
      <w:tcPr>
        <w:shd w:val="clear" w:color="auto" w:fill="BAE5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184398" w:themeColor="accent5"/>
        <w:bottom w:val="single" w:sz="8" w:space="0" w:color="18439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4398" w:themeColor="accent5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184398" w:themeColor="accent5"/>
          <w:bottom w:val="single" w:sz="8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4398" w:themeColor="accent5"/>
          <w:bottom w:val="single" w:sz="8" w:space="0" w:color="184398" w:themeColor="accent5"/>
        </w:tcBorders>
      </w:tcPr>
    </w:tblStylePr>
    <w:tblStylePr w:type="band1Vert">
      <w:tblPr/>
      <w:tcPr>
        <w:shd w:val="clear" w:color="auto" w:fill="B7CBF3" w:themeFill="accent5" w:themeFillTint="3F"/>
      </w:tcPr>
    </w:tblStylePr>
    <w:tblStylePr w:type="band1Horz">
      <w:tblPr/>
      <w:tcPr>
        <w:shd w:val="clear" w:color="auto" w:fill="B7CB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AFAE" w:themeColor="accent6"/>
        <w:bottom w:val="single" w:sz="8" w:space="0" w:color="00AFA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FAE" w:themeColor="accent6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AFAE" w:themeColor="accent6"/>
          <w:bottom w:val="single" w:sz="8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FAE" w:themeColor="accent6"/>
          <w:bottom w:val="single" w:sz="8" w:space="0" w:color="00AFAE" w:themeColor="accent6"/>
        </w:tcBorders>
      </w:tcPr>
    </w:tblStylePr>
    <w:tblStylePr w:type="band1Vert">
      <w:tblPr/>
      <w:tcPr>
        <w:shd w:val="clear" w:color="auto" w:fill="ACFFFE" w:themeFill="accent6" w:themeFillTint="3F"/>
      </w:tcPr>
    </w:tblStylePr>
    <w:tblStylePr w:type="band1Horz">
      <w:tblPr/>
      <w:tcPr>
        <w:shd w:val="clear" w:color="auto" w:fill="ACFFFE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7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FF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C9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C93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C9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C9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3E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3E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3E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3E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5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439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84398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439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439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CB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F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FA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FA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FA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B4" w:themeColor="accent1" w:themeTint="BF"/>
        <w:left w:val="single" w:sz="8" w:space="0" w:color="04FFB4" w:themeColor="accent1" w:themeTint="BF"/>
        <w:bottom w:val="single" w:sz="8" w:space="0" w:color="04FFB4" w:themeColor="accent1" w:themeTint="BF"/>
        <w:right w:val="single" w:sz="8" w:space="0" w:color="04FFB4" w:themeColor="accent1" w:themeTint="BF"/>
        <w:insideH w:val="single" w:sz="8" w:space="0" w:color="04FF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B4" w:themeColor="accent1" w:themeTint="BF"/>
          <w:left w:val="single" w:sz="8" w:space="0" w:color="04FFB4" w:themeColor="accent1" w:themeTint="BF"/>
          <w:bottom w:val="single" w:sz="8" w:space="0" w:color="04FFB4" w:themeColor="accent1" w:themeTint="BF"/>
          <w:right w:val="single" w:sz="8" w:space="0" w:color="04FFB4" w:themeColor="accent1" w:themeTint="BF"/>
          <w:insideH w:val="nil"/>
          <w:insideV w:val="nil"/>
        </w:tcBorders>
        <w:shd w:val="clear" w:color="auto" w:fill="00B0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B4" w:themeColor="accent1" w:themeTint="BF"/>
          <w:left w:val="single" w:sz="8" w:space="0" w:color="04FFB4" w:themeColor="accent1" w:themeTint="BF"/>
          <w:bottom w:val="single" w:sz="8" w:space="0" w:color="04FFB4" w:themeColor="accent1" w:themeTint="BF"/>
          <w:right w:val="single" w:sz="8" w:space="0" w:color="04FF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EA9E" w:themeColor="accent2" w:themeTint="BF"/>
        <w:left w:val="single" w:sz="8" w:space="0" w:color="00EA9E" w:themeColor="accent2" w:themeTint="BF"/>
        <w:bottom w:val="single" w:sz="8" w:space="0" w:color="00EA9E" w:themeColor="accent2" w:themeTint="BF"/>
        <w:right w:val="single" w:sz="8" w:space="0" w:color="00EA9E" w:themeColor="accent2" w:themeTint="BF"/>
        <w:insideH w:val="single" w:sz="8" w:space="0" w:color="00EA9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A9E" w:themeColor="accent2" w:themeTint="BF"/>
          <w:left w:val="single" w:sz="8" w:space="0" w:color="00EA9E" w:themeColor="accent2" w:themeTint="BF"/>
          <w:bottom w:val="single" w:sz="8" w:space="0" w:color="00EA9E" w:themeColor="accent2" w:themeTint="BF"/>
          <w:right w:val="single" w:sz="8" w:space="0" w:color="00EA9E" w:themeColor="accent2" w:themeTint="BF"/>
          <w:insideH w:val="nil"/>
          <w:insideV w:val="nil"/>
        </w:tcBorders>
        <w:shd w:val="clear" w:color="auto" w:fill="00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A9E" w:themeColor="accent2" w:themeTint="BF"/>
          <w:left w:val="single" w:sz="8" w:space="0" w:color="00EA9E" w:themeColor="accent2" w:themeTint="BF"/>
          <w:bottom w:val="single" w:sz="8" w:space="0" w:color="00EA9E" w:themeColor="accent2" w:themeTint="BF"/>
          <w:right w:val="single" w:sz="8" w:space="0" w:color="00EA9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FF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FF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B1D66C" w:themeColor="accent3" w:themeTint="BF"/>
        <w:left w:val="single" w:sz="8" w:space="0" w:color="B1D66C" w:themeColor="accent3" w:themeTint="BF"/>
        <w:bottom w:val="single" w:sz="8" w:space="0" w:color="B1D66C" w:themeColor="accent3" w:themeTint="BF"/>
        <w:right w:val="single" w:sz="8" w:space="0" w:color="B1D66C" w:themeColor="accent3" w:themeTint="BF"/>
        <w:insideH w:val="single" w:sz="8" w:space="0" w:color="B1D6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D66C" w:themeColor="accent3" w:themeTint="BF"/>
          <w:left w:val="single" w:sz="8" w:space="0" w:color="B1D66C" w:themeColor="accent3" w:themeTint="BF"/>
          <w:bottom w:val="single" w:sz="8" w:space="0" w:color="B1D66C" w:themeColor="accent3" w:themeTint="BF"/>
          <w:right w:val="single" w:sz="8" w:space="0" w:color="B1D66C" w:themeColor="accent3" w:themeTint="BF"/>
          <w:insideH w:val="nil"/>
          <w:insideV w:val="nil"/>
        </w:tcBorders>
        <w:shd w:val="clear" w:color="auto" w:fill="98C9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66C" w:themeColor="accent3" w:themeTint="BF"/>
          <w:left w:val="single" w:sz="8" w:space="0" w:color="B1D66C" w:themeColor="accent3" w:themeTint="BF"/>
          <w:bottom w:val="single" w:sz="8" w:space="0" w:color="B1D66C" w:themeColor="accent3" w:themeTint="BF"/>
          <w:right w:val="single" w:sz="8" w:space="0" w:color="B1D6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30B1FF" w:themeColor="accent4" w:themeTint="BF"/>
        <w:left w:val="single" w:sz="8" w:space="0" w:color="30B1FF" w:themeColor="accent4" w:themeTint="BF"/>
        <w:bottom w:val="single" w:sz="8" w:space="0" w:color="30B1FF" w:themeColor="accent4" w:themeTint="BF"/>
        <w:right w:val="single" w:sz="8" w:space="0" w:color="30B1FF" w:themeColor="accent4" w:themeTint="BF"/>
        <w:insideH w:val="single" w:sz="8" w:space="0" w:color="30B1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B1FF" w:themeColor="accent4" w:themeTint="BF"/>
          <w:left w:val="single" w:sz="8" w:space="0" w:color="30B1FF" w:themeColor="accent4" w:themeTint="BF"/>
          <w:bottom w:val="single" w:sz="8" w:space="0" w:color="30B1FF" w:themeColor="accent4" w:themeTint="BF"/>
          <w:right w:val="single" w:sz="8" w:space="0" w:color="30B1FF" w:themeColor="accent4" w:themeTint="BF"/>
          <w:insideH w:val="nil"/>
          <w:insideV w:val="nil"/>
        </w:tcBorders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B1FF" w:themeColor="accent4" w:themeTint="BF"/>
          <w:left w:val="single" w:sz="8" w:space="0" w:color="30B1FF" w:themeColor="accent4" w:themeTint="BF"/>
          <w:bottom w:val="single" w:sz="8" w:space="0" w:color="30B1FF" w:themeColor="accent4" w:themeTint="BF"/>
          <w:right w:val="single" w:sz="8" w:space="0" w:color="30B1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5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5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2663DC" w:themeColor="accent5" w:themeTint="BF"/>
        <w:left w:val="single" w:sz="8" w:space="0" w:color="2663DC" w:themeColor="accent5" w:themeTint="BF"/>
        <w:bottom w:val="single" w:sz="8" w:space="0" w:color="2663DC" w:themeColor="accent5" w:themeTint="BF"/>
        <w:right w:val="single" w:sz="8" w:space="0" w:color="2663DC" w:themeColor="accent5" w:themeTint="BF"/>
        <w:insideH w:val="single" w:sz="8" w:space="0" w:color="2663D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663DC" w:themeColor="accent5" w:themeTint="BF"/>
          <w:left w:val="single" w:sz="8" w:space="0" w:color="2663DC" w:themeColor="accent5" w:themeTint="BF"/>
          <w:bottom w:val="single" w:sz="8" w:space="0" w:color="2663DC" w:themeColor="accent5" w:themeTint="BF"/>
          <w:right w:val="single" w:sz="8" w:space="0" w:color="2663DC" w:themeColor="accent5" w:themeTint="BF"/>
          <w:insideH w:val="nil"/>
          <w:insideV w:val="nil"/>
        </w:tcBorders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63DC" w:themeColor="accent5" w:themeTint="BF"/>
          <w:left w:val="single" w:sz="8" w:space="0" w:color="2663DC" w:themeColor="accent5" w:themeTint="BF"/>
          <w:bottom w:val="single" w:sz="8" w:space="0" w:color="2663DC" w:themeColor="accent5" w:themeTint="BF"/>
          <w:right w:val="single" w:sz="8" w:space="0" w:color="2663D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B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CB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FD" w:themeColor="accent6" w:themeTint="BF"/>
        <w:left w:val="single" w:sz="8" w:space="0" w:color="04FFFD" w:themeColor="accent6" w:themeTint="BF"/>
        <w:bottom w:val="single" w:sz="8" w:space="0" w:color="04FFFD" w:themeColor="accent6" w:themeTint="BF"/>
        <w:right w:val="single" w:sz="8" w:space="0" w:color="04FFFD" w:themeColor="accent6" w:themeTint="BF"/>
        <w:insideH w:val="single" w:sz="8" w:space="0" w:color="04FFF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FD" w:themeColor="accent6" w:themeTint="BF"/>
          <w:left w:val="single" w:sz="8" w:space="0" w:color="04FFFD" w:themeColor="accent6" w:themeTint="BF"/>
          <w:bottom w:val="single" w:sz="8" w:space="0" w:color="04FFFD" w:themeColor="accent6" w:themeTint="BF"/>
          <w:right w:val="single" w:sz="8" w:space="0" w:color="04FFFD" w:themeColor="accent6" w:themeTint="BF"/>
          <w:insideH w:val="nil"/>
          <w:insideV w:val="nil"/>
        </w:tcBorders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FD" w:themeColor="accent6" w:themeTint="BF"/>
          <w:left w:val="single" w:sz="8" w:space="0" w:color="04FFFD" w:themeColor="accent6" w:themeTint="BF"/>
          <w:bottom w:val="single" w:sz="8" w:space="0" w:color="04FFFD" w:themeColor="accent6" w:themeTint="BF"/>
          <w:right w:val="single" w:sz="8" w:space="0" w:color="04FFF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9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9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8C9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E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3E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439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439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FA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7755B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ceholderTable">
    <w:name w:val="Placeholder Table"/>
    <w:basedOn w:val="TableNormal"/>
    <w:uiPriority w:val="99"/>
    <w:rsid w:val="00E7047F"/>
    <w:pPr>
      <w:spacing w:before="0" w:after="0"/>
    </w:pPr>
    <w:tblPr>
      <w:tblCellMar>
        <w:left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semiHidden/>
    <w:unhideWhenUsed/>
    <w:rsid w:val="008330B4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8330B4"/>
  </w:style>
  <w:style w:type="paragraph" w:styleId="NoSpacing">
    <w:name w:val="No Spacing"/>
    <w:rsid w:val="008330B4"/>
    <w:pPr>
      <w:spacing w:before="0" w:after="0"/>
    </w:pPr>
  </w:style>
  <w:style w:type="paragraph" w:customStyle="1" w:styleId="ListContinueBullet">
    <w:name w:val="List Continue Bullet"/>
    <w:basedOn w:val="ListContinue"/>
    <w:rsid w:val="003A4730"/>
    <w:pPr>
      <w:spacing w:before="50" w:after="50"/>
      <w:ind w:left="198"/>
    </w:pPr>
  </w:style>
  <w:style w:type="paragraph" w:customStyle="1" w:styleId="TableText">
    <w:name w:val="Table Text"/>
    <w:basedOn w:val="Normal"/>
    <w:qFormat/>
    <w:rsid w:val="00281D5E"/>
    <w:pPr>
      <w:spacing w:before="120" w:after="120"/>
    </w:pPr>
  </w:style>
  <w:style w:type="paragraph" w:styleId="Caption">
    <w:name w:val="caption"/>
    <w:basedOn w:val="Normal"/>
    <w:next w:val="Normal"/>
    <w:uiPriority w:val="2"/>
    <w:rsid w:val="00BE5C05"/>
    <w:pPr>
      <w:keepNext/>
      <w:spacing w:before="360" w:after="100"/>
    </w:pPr>
    <w:rPr>
      <w:rFonts w:asciiTheme="majorHAnsi" w:hAnsiTheme="majorHAnsi"/>
      <w:b/>
      <w:iCs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2"/>
    <w:rsid w:val="00BE5C05"/>
    <w:pPr>
      <w:framePr w:hSpace="181" w:wrap="around" w:vAnchor="page" w:hAnchor="page" w:x="7089" w:y="993"/>
      <w:spacing w:after="640" w:line="218" w:lineRule="auto"/>
      <w:suppressOverlap/>
    </w:pPr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BE5C05"/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2"/>
    <w:rsid w:val="006A11F5"/>
    <w:pPr>
      <w:framePr w:hSpace="181" w:wrap="around" w:vAnchor="page" w:hAnchor="page" w:x="7089" w:y="993"/>
      <w:numPr>
        <w:ilvl w:val="1"/>
      </w:numPr>
      <w:spacing w:before="0" w:after="0" w:line="228" w:lineRule="auto"/>
      <w:suppressOverlap/>
    </w:pPr>
    <w:rPr>
      <w:rFonts w:asciiTheme="majorHAnsi" w:eastAsiaTheme="minorEastAsia" w:hAnsiTheme="majorHAnsi" w:cstheme="minorBidi"/>
      <w:color w:val="FFFFFF" w:themeColor="background1"/>
      <w:sz w:val="26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6A11F5"/>
    <w:rPr>
      <w:rFonts w:asciiTheme="majorHAnsi" w:eastAsiaTheme="minorEastAsia" w:hAnsiTheme="majorHAnsi" w:cstheme="minorBidi"/>
      <w:color w:val="FFFFFF" w:themeColor="background1"/>
      <w:sz w:val="26"/>
      <w:szCs w:val="22"/>
    </w:rPr>
  </w:style>
  <w:style w:type="paragraph" w:customStyle="1" w:styleId="Introtext">
    <w:name w:val="Intro text"/>
    <w:basedOn w:val="BodyText"/>
    <w:qFormat/>
    <w:rsid w:val="00E71737"/>
    <w:pPr>
      <w:pBdr>
        <w:top w:val="single" w:sz="4" w:space="14" w:color="00B07C" w:themeColor="accent1"/>
        <w:bottom w:val="single" w:sz="4" w:space="10" w:color="00B07C" w:themeColor="accent1"/>
      </w:pBdr>
      <w:spacing w:before="520" w:after="240"/>
    </w:pPr>
    <w:rPr>
      <w:color w:val="00B07C" w:themeColor="accent1"/>
    </w:rPr>
  </w:style>
  <w:style w:type="paragraph" w:customStyle="1" w:styleId="TableBullet">
    <w:name w:val="Table Bullet"/>
    <w:basedOn w:val="Normal"/>
    <w:qFormat/>
    <w:rsid w:val="00B35C8C"/>
    <w:pPr>
      <w:numPr>
        <w:numId w:val="35"/>
      </w:numPr>
      <w:spacing w:before="120" w:after="120"/>
    </w:pPr>
    <w:rPr>
      <w:color w:val="000000" w:themeColor="text1"/>
      <w:szCs w:val="21"/>
    </w:rPr>
  </w:style>
  <w:style w:type="paragraph" w:customStyle="1" w:styleId="TableNumbering">
    <w:name w:val="Table Numbering"/>
    <w:basedOn w:val="TableText"/>
    <w:qFormat/>
    <w:rsid w:val="00B3440D"/>
    <w:pPr>
      <w:numPr>
        <w:numId w:val="37"/>
      </w:numPr>
    </w:pPr>
  </w:style>
  <w:style w:type="paragraph" w:customStyle="1" w:styleId="FooterTextRight">
    <w:name w:val="Footer Text Right"/>
    <w:basedOn w:val="Footer"/>
    <w:uiPriority w:val="99"/>
    <w:rsid w:val="009B5347"/>
    <w:pPr>
      <w:jc w:val="right"/>
    </w:pPr>
  </w:style>
  <w:style w:type="paragraph" w:customStyle="1" w:styleId="TableHeading">
    <w:name w:val="Table Heading"/>
    <w:basedOn w:val="Normal"/>
    <w:qFormat/>
    <w:rsid w:val="00B3440D"/>
    <w:pPr>
      <w:spacing w:before="0" w:after="0"/>
    </w:pPr>
    <w:rPr>
      <w:color w:val="FFFFFF" w:themeColor="background1"/>
    </w:rPr>
  </w:style>
  <w:style w:type="paragraph" w:customStyle="1" w:styleId="FocusArea">
    <w:name w:val="Focus Area"/>
    <w:basedOn w:val="BodyText"/>
    <w:uiPriority w:val="1"/>
    <w:qFormat/>
    <w:rsid w:val="009767EB"/>
    <w:pPr>
      <w:spacing w:after="0"/>
    </w:pPr>
    <w:rPr>
      <w:rFonts w:asciiTheme="majorHAnsi" w:hAnsiTheme="majorHAnsi"/>
      <w:color w:val="008E60" w:themeColor="accent2"/>
      <w:sz w:val="30"/>
    </w:rPr>
  </w:style>
  <w:style w:type="paragraph" w:customStyle="1" w:styleId="FocusAreaTitle">
    <w:name w:val="Focus Area Title"/>
    <w:basedOn w:val="FocusArea"/>
    <w:uiPriority w:val="1"/>
    <w:qFormat/>
    <w:rsid w:val="00BE5C05"/>
    <w:pPr>
      <w:spacing w:before="0" w:after="340"/>
    </w:pPr>
    <w:rPr>
      <w:b/>
    </w:rPr>
  </w:style>
  <w:style w:type="paragraph" w:customStyle="1" w:styleId="FocusAreaObjective">
    <w:name w:val="Focus Area Objective"/>
    <w:basedOn w:val="BodyText"/>
    <w:uiPriority w:val="1"/>
    <w:qFormat/>
    <w:rsid w:val="00BE5C05"/>
    <w:pPr>
      <w:spacing w:after="90"/>
    </w:pPr>
    <w:rPr>
      <w:rFonts w:asciiTheme="majorHAnsi" w:hAnsiTheme="majorHAnsi"/>
      <w:b/>
      <w:color w:val="00B07C" w:themeColor="accent1"/>
    </w:rPr>
  </w:style>
  <w:style w:type="paragraph" w:customStyle="1" w:styleId="FocusAreaBodyText">
    <w:name w:val="Focus Area Body Text"/>
    <w:basedOn w:val="BodyText"/>
    <w:uiPriority w:val="1"/>
    <w:qFormat/>
    <w:rsid w:val="00B04090"/>
    <w:pPr>
      <w:spacing w:line="254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</w:pPr>
    <w:rPr>
      <w:rFonts w:ascii="Muli SemiBold" w:hAnsi="Muli SemiBold"/>
      <w:color w:val="00B07C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</w:pPr>
  </w:style>
  <w:style w:type="paragraph" w:styleId="TOC3">
    <w:name w:val="toc 3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  <w:ind w:left="283"/>
    </w:pPr>
  </w:style>
  <w:style w:type="paragraph" w:customStyle="1" w:styleId="Source">
    <w:name w:val="Source"/>
    <w:basedOn w:val="Normal"/>
    <w:qFormat/>
    <w:rsid w:val="00667415"/>
    <w:pPr>
      <w:tabs>
        <w:tab w:val="left" w:pos="5529"/>
      </w:tabs>
    </w:pPr>
    <w:rPr>
      <w:sz w:val="17"/>
    </w:rPr>
  </w:style>
  <w:style w:type="paragraph" w:styleId="ListParagraph">
    <w:name w:val="List Paragraph"/>
    <w:basedOn w:val="Normal"/>
    <w:uiPriority w:val="34"/>
    <w:rsid w:val="0026215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A2663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226CC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26CC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26CC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26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26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6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hyperlink" Target="https://www.yarracity.vic.gov.au/-/media/files/services/living-sustainably/waste-minimisation-and-resource-recovery-strategy-2018-2022.pdf?la=en&amp;hash=1BC557BC90B61697F47D5393B5006562811C2DDC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yperlink" Target="https://yoursayyarra.com.au/openspa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rsayyarra.com.au/index.php?cID=680" TargetMode="External"/><Relationship Id="rId20" Type="http://schemas.openxmlformats.org/officeDocument/2006/relationships/hyperlink" Target="https://www.yarracity.vic.gov.au/-/media/files/services/living-sustainably/grow-your-own-food/yarra-urban-agriculture-strategy-20192023.pdf?la=en&amp;hash=B291E3C3F185028C03AF21F794BDA812E1220C0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yperlink" Target="https://s3.ap-southeast-2.amazonaws.com/hdp.au.prod.app.yrra-yoursay.files/3415/7551/8287/Climate_Emergency_Plan_DRAFT-FINAL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arracity.vic.gov.au/-/media/files/services/cleaning-and-maintenance/urban-forest-strategy.pdf?la=en&amp;hash=7B4B1138DF50E02D61EB054995CA67A69429845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chemeClr val="accent3"/>
            </a:solidFill>
          </c:spPr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Sheet1!$A$1:$C$1</c:f>
              <c:strCache>
                <c:ptCount val="3"/>
                <c:pt idx="0">
                  <c:v>High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48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84539420601538"/>
          <c:y val="0.83429420460373505"/>
          <c:w val="0.63586485226983092"/>
          <c:h val="0.146548707273659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chemeClr val="accent2"/>
            </a:solidFill>
          </c:spPr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Sheet1!$A$4:$C$4</c:f>
              <c:strCache>
                <c:ptCount val="3"/>
                <c:pt idx="0">
                  <c:v>High 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Sheet1!$A$5:$C$5</c:f>
              <c:numCache>
                <c:formatCode>General</c:formatCode>
                <c:ptCount val="3"/>
                <c:pt idx="0">
                  <c:v>45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71406160436842"/>
          <c:y val="0.82790850856286646"/>
          <c:w val="0.58617823634114707"/>
          <c:h val="0.133777315191922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Sheet1!$A$1:$C$1</c:f>
              <c:strCache>
                <c:ptCount val="3"/>
                <c:pt idx="0">
                  <c:v>High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43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661311346848805"/>
          <c:y val="0.82083636180092878"/>
          <c:w val="0.60370128700265102"/>
          <c:h val="0.140702099737532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Sheet1!$A$1:$C$1</c:f>
              <c:strCache>
                <c:ptCount val="3"/>
                <c:pt idx="0">
                  <c:v>High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43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297666958296879"/>
          <c:y val="0.80895353358607935"/>
          <c:w val="0.66293525809273846"/>
          <c:h val="0.154009429376883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E6E7E8"/>
      </a:dk2>
      <a:lt2>
        <a:srgbClr val="F1F2F2"/>
      </a:lt2>
      <a:accent1>
        <a:srgbClr val="00B07C"/>
      </a:accent1>
      <a:accent2>
        <a:srgbClr val="008E60"/>
      </a:accent2>
      <a:accent3>
        <a:srgbClr val="98C93C"/>
      </a:accent3>
      <a:accent4>
        <a:srgbClr val="0093EA"/>
      </a:accent4>
      <a:accent5>
        <a:srgbClr val="184398"/>
      </a:accent5>
      <a:accent6>
        <a:srgbClr val="00AFAE"/>
      </a:accent6>
      <a:hlink>
        <a:srgbClr val="184398"/>
      </a:hlink>
      <a:folHlink>
        <a:srgbClr val="990099"/>
      </a:folHlink>
    </a:clrScheme>
    <a:fontScheme name="Arial">
      <a:majorFont>
        <a:latin typeface="Arial" panose="020F03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F05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D9E90A52FD248AEB30753BCD8626C" ma:contentTypeVersion="1" ma:contentTypeDescription="Create a new document." ma:contentTypeScope="" ma:versionID="ec28e391791e0130a65393eb7864bda5">
  <xsd:schema xmlns:xsd="http://www.w3.org/2001/XMLSchema" xmlns:xs="http://www.w3.org/2001/XMLSchema" xmlns:p="http://schemas.microsoft.com/office/2006/metadata/properties" xmlns:ns2="c96edf7b-3cf7-4333-a919-b284436ff018" targetNamespace="http://schemas.microsoft.com/office/2006/metadata/properties" ma:root="true" ma:fieldsID="c9974875aa5abdfb9ad072b6790d35e6" ns2:_="">
    <xsd:import namespace="c96edf7b-3cf7-4333-a919-b284436ff01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edf7b-3cf7-4333-a919-b284436ff0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E78D1-F8D3-4DAE-9550-5E71148E6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edf7b-3cf7-4333-a919-b284436ff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DF550-891D-4E42-8FB0-21642A4C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155B19-05A5-4424-821B-22DA23B7B974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c96edf7b-3cf7-4333-a919-b284436ff018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A66B35B-F940-4B7E-99CC-3B0FDB3D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588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doc over three lines</vt:lpstr>
    </vt:vector>
  </TitlesOfParts>
  <Company/>
  <LinksUpToDate>false</LinksUpToDate>
  <CharactersWithSpaces>4760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doc over three lines</dc:title>
  <dc:subject/>
  <dc:creator>Avery, Nikki</dc:creator>
  <cp:keywords/>
  <dc:description/>
  <cp:lastModifiedBy>Avery, Nikki</cp:lastModifiedBy>
  <cp:revision>3</cp:revision>
  <cp:lastPrinted>2018-08-08T05:01:00Z</cp:lastPrinted>
  <dcterms:created xsi:type="dcterms:W3CDTF">2020-01-23T00:42:00Z</dcterms:created>
  <dcterms:modified xsi:type="dcterms:W3CDTF">2020-01-23T04:44:00Z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0x01010094ED9E90A52FD248AEB30753BCD8626C</vt:lpwstr>
  </property>
</Properties>
</file>